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5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3"/>
        <w:gridCol w:w="5606"/>
      </w:tblGrid>
      <w:tr w:rsidR="000D335D" w:rsidRPr="00BA338D" w:rsidTr="00E22EDD">
        <w:trPr>
          <w:trHeight w:val="223"/>
        </w:trPr>
        <w:tc>
          <w:tcPr>
            <w:tcW w:w="5153" w:type="dxa"/>
          </w:tcPr>
          <w:p w:rsidR="000D335D" w:rsidRPr="004C5D2B" w:rsidRDefault="000D335D" w:rsidP="00453D1C">
            <w:pPr>
              <w:ind w:right="-270"/>
              <w:jc w:val="center"/>
              <w:rPr>
                <w:color w:val="000000" w:themeColor="text1"/>
                <w:sz w:val="26"/>
                <w:szCs w:val="26"/>
              </w:rPr>
            </w:pPr>
            <w:r w:rsidRPr="004C5D2B">
              <w:rPr>
                <w:color w:val="000000" w:themeColor="text1"/>
                <w:sz w:val="26"/>
                <w:szCs w:val="26"/>
              </w:rPr>
              <w:t>BẢO HIỂM XÃ HỘI VIỆT NAM</w:t>
            </w:r>
          </w:p>
          <w:p w:rsidR="000D335D" w:rsidRPr="00BA338D" w:rsidRDefault="000D335D" w:rsidP="00453D1C">
            <w:pPr>
              <w:ind w:right="-270"/>
              <w:jc w:val="center"/>
              <w:rPr>
                <w:b/>
                <w:color w:val="000000" w:themeColor="text1"/>
                <w:sz w:val="26"/>
                <w:szCs w:val="26"/>
              </w:rPr>
            </w:pPr>
            <w:r>
              <w:rPr>
                <w:b/>
                <w:color w:val="000000" w:themeColor="text1"/>
                <w:sz w:val="26"/>
                <w:szCs w:val="26"/>
              </w:rPr>
              <w:t>BẢO HIỂM XÃ HỘI TP.HẢI PHÒNG</w:t>
            </w:r>
          </w:p>
        </w:tc>
        <w:tc>
          <w:tcPr>
            <w:tcW w:w="5606" w:type="dxa"/>
          </w:tcPr>
          <w:p w:rsidR="000D335D" w:rsidRPr="00BA338D" w:rsidRDefault="000D335D" w:rsidP="00453D1C">
            <w:pPr>
              <w:ind w:left="-108" w:right="-18"/>
              <w:jc w:val="center"/>
              <w:rPr>
                <w:b/>
                <w:color w:val="000000" w:themeColor="text1"/>
                <w:sz w:val="26"/>
                <w:szCs w:val="26"/>
              </w:rPr>
            </w:pPr>
            <w:r w:rsidRPr="00BA338D">
              <w:rPr>
                <w:b/>
                <w:color w:val="000000" w:themeColor="text1"/>
                <w:sz w:val="26"/>
                <w:szCs w:val="26"/>
              </w:rPr>
              <w:t>CỘNG HÒA XÃ HỘI CHỦ NGHĨA VIỆT NAM</w:t>
            </w:r>
          </w:p>
          <w:p w:rsidR="000D335D" w:rsidRPr="00BA338D" w:rsidRDefault="000D335D" w:rsidP="00453D1C">
            <w:pPr>
              <w:ind w:left="-108" w:right="-18"/>
              <w:jc w:val="center"/>
              <w:rPr>
                <w:b/>
                <w:color w:val="000000" w:themeColor="text1"/>
                <w:szCs w:val="28"/>
              </w:rPr>
            </w:pPr>
            <w:r w:rsidRPr="00BA338D">
              <w:rPr>
                <w:b/>
                <w:color w:val="000000" w:themeColor="text1"/>
                <w:szCs w:val="28"/>
              </w:rPr>
              <w:t>Độc lập – Tự do – Hạnh phúc</w:t>
            </w:r>
          </w:p>
        </w:tc>
      </w:tr>
      <w:tr w:rsidR="000D335D" w:rsidRPr="00BA338D" w:rsidTr="00E22EDD">
        <w:trPr>
          <w:trHeight w:val="460"/>
        </w:trPr>
        <w:tc>
          <w:tcPr>
            <w:tcW w:w="5153" w:type="dxa"/>
          </w:tcPr>
          <w:p w:rsidR="000D335D" w:rsidRPr="00BA338D" w:rsidRDefault="000D335D" w:rsidP="00453D1C">
            <w:pPr>
              <w:spacing w:before="240"/>
              <w:ind w:right="-14"/>
              <w:jc w:val="center"/>
              <w:rPr>
                <w:color w:val="000000" w:themeColor="text1"/>
                <w:sz w:val="26"/>
                <w:szCs w:val="26"/>
              </w:rPr>
            </w:pPr>
            <w:r w:rsidRPr="00BA338D">
              <w:rPr>
                <w:noProof/>
                <w:color w:val="000000" w:themeColor="text1"/>
                <w:sz w:val="26"/>
                <w:szCs w:val="26"/>
              </w:rPr>
              <mc:AlternateContent>
                <mc:Choice Requires="wps">
                  <w:drawing>
                    <wp:anchor distT="0" distB="0" distL="114300" distR="114300" simplePos="0" relativeHeight="251672576" behindDoc="0" locked="0" layoutInCell="1" allowOverlap="1" wp14:anchorId="2A6D27B7" wp14:editId="38996A0D">
                      <wp:simplePos x="0" y="0"/>
                      <wp:positionH relativeFrom="column">
                        <wp:posOffset>849053</wp:posOffset>
                      </wp:positionH>
                      <wp:positionV relativeFrom="paragraph">
                        <wp:posOffset>27305</wp:posOffset>
                      </wp:positionV>
                      <wp:extent cx="1378634" cy="0"/>
                      <wp:effectExtent l="0" t="0" r="12065" b="19050"/>
                      <wp:wrapNone/>
                      <wp:docPr id="5" name="Straight Connector 5"/>
                      <wp:cNvGraphicFramePr/>
                      <a:graphic xmlns:a="http://schemas.openxmlformats.org/drawingml/2006/main">
                        <a:graphicData uri="http://schemas.microsoft.com/office/word/2010/wordprocessingShape">
                          <wps:wsp>
                            <wps:cNvCnPr/>
                            <wps:spPr>
                              <a:xfrm>
                                <a:off x="0" y="0"/>
                                <a:ext cx="13786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D750A3" id="Straight Connector 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6.85pt,2.15pt" to="175.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" strokecolor="#4579b8 [3044]"/>
                  </w:pict>
                </mc:Fallback>
              </mc:AlternateContent>
            </w:r>
          </w:p>
          <w:p w:rsidR="000D335D" w:rsidRPr="00BA338D" w:rsidRDefault="000D335D" w:rsidP="00ED7C3B">
            <w:pPr>
              <w:spacing w:line="300" w:lineRule="exact"/>
              <w:ind w:left="158" w:right="72"/>
              <w:jc w:val="center"/>
              <w:rPr>
                <w:color w:val="000000" w:themeColor="text1"/>
                <w:sz w:val="26"/>
                <w:szCs w:val="26"/>
              </w:rPr>
            </w:pPr>
          </w:p>
        </w:tc>
        <w:tc>
          <w:tcPr>
            <w:tcW w:w="5606" w:type="dxa"/>
          </w:tcPr>
          <w:p w:rsidR="000D335D" w:rsidRPr="00BA338D" w:rsidRDefault="000D335D" w:rsidP="00E22EDD">
            <w:pPr>
              <w:spacing w:before="240"/>
              <w:jc w:val="center"/>
              <w:rPr>
                <w:i/>
                <w:color w:val="000000" w:themeColor="text1"/>
                <w:szCs w:val="28"/>
              </w:rPr>
            </w:pPr>
            <w:r w:rsidRPr="00BA338D">
              <w:rPr>
                <w:noProof/>
                <w:color w:val="000000" w:themeColor="text1"/>
                <w:szCs w:val="28"/>
              </w:rPr>
              <mc:AlternateContent>
                <mc:Choice Requires="wps">
                  <w:drawing>
                    <wp:anchor distT="0" distB="0" distL="114300" distR="114300" simplePos="0" relativeHeight="251673600" behindDoc="0" locked="0" layoutInCell="1" allowOverlap="1" wp14:anchorId="70865501" wp14:editId="6C77F0DC">
                      <wp:simplePos x="0" y="0"/>
                      <wp:positionH relativeFrom="column">
                        <wp:posOffset>643255</wp:posOffset>
                      </wp:positionH>
                      <wp:positionV relativeFrom="paragraph">
                        <wp:posOffset>48318</wp:posOffset>
                      </wp:positionV>
                      <wp:extent cx="2089053" cy="0"/>
                      <wp:effectExtent l="0" t="0" r="26035" b="19050"/>
                      <wp:wrapNone/>
                      <wp:docPr id="6" name="Straight Connector 6"/>
                      <wp:cNvGraphicFramePr/>
                      <a:graphic xmlns:a="http://schemas.openxmlformats.org/drawingml/2006/main">
                        <a:graphicData uri="http://schemas.microsoft.com/office/word/2010/wordprocessingShape">
                          <wps:wsp>
                            <wps:cNvCnPr/>
                            <wps:spPr>
                              <a:xfrm>
                                <a:off x="0" y="0"/>
                                <a:ext cx="20890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876BB6" id="Straight Connector 6"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65pt,3.8pt" to="215.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" strokecolor="#4579b8 [3044]"/>
                  </w:pict>
                </mc:Fallback>
              </mc:AlternateContent>
            </w:r>
            <w:r w:rsidRPr="00BA338D">
              <w:rPr>
                <w:i/>
                <w:color w:val="000000" w:themeColor="text1"/>
                <w:szCs w:val="28"/>
              </w:rPr>
              <w:t xml:space="preserve">Hải Phòng, ngày  </w:t>
            </w:r>
            <w:r>
              <w:rPr>
                <w:i/>
                <w:color w:val="000000" w:themeColor="text1"/>
                <w:szCs w:val="28"/>
              </w:rPr>
              <w:t xml:space="preserve">   </w:t>
            </w:r>
            <w:r w:rsidRPr="00BA338D">
              <w:rPr>
                <w:i/>
                <w:color w:val="000000" w:themeColor="text1"/>
                <w:szCs w:val="28"/>
              </w:rPr>
              <w:t xml:space="preserve"> tháng </w:t>
            </w:r>
            <w:r w:rsidR="00E22EDD">
              <w:rPr>
                <w:i/>
                <w:color w:val="000000" w:themeColor="text1"/>
                <w:szCs w:val="28"/>
              </w:rPr>
              <w:t xml:space="preserve">   </w:t>
            </w:r>
            <w:r w:rsidRPr="00BA338D">
              <w:rPr>
                <w:i/>
                <w:color w:val="000000" w:themeColor="text1"/>
                <w:szCs w:val="28"/>
              </w:rPr>
              <w:t xml:space="preserve"> </w:t>
            </w:r>
            <w:r w:rsidR="00B4322B">
              <w:rPr>
                <w:i/>
                <w:color w:val="000000" w:themeColor="text1"/>
                <w:szCs w:val="28"/>
              </w:rPr>
              <w:t>năm 202</w:t>
            </w:r>
            <w:r w:rsidR="00E22EDD">
              <w:rPr>
                <w:i/>
                <w:color w:val="000000" w:themeColor="text1"/>
                <w:szCs w:val="28"/>
              </w:rPr>
              <w:t>3</w:t>
            </w:r>
          </w:p>
        </w:tc>
      </w:tr>
    </w:tbl>
    <w:p w:rsidR="00E22EDD" w:rsidRPr="00E22EDD" w:rsidRDefault="00E22EDD" w:rsidP="00E22EDD">
      <w:pPr>
        <w:spacing w:after="0" w:line="320" w:lineRule="exact"/>
        <w:ind w:right="187"/>
        <w:jc w:val="center"/>
        <w:rPr>
          <w:b/>
          <w:bCs/>
          <w:szCs w:val="28"/>
        </w:rPr>
      </w:pPr>
      <w:r w:rsidRPr="00E22EDD">
        <w:rPr>
          <w:b/>
          <w:bCs/>
          <w:szCs w:val="28"/>
        </w:rPr>
        <w:t xml:space="preserve">MỘT SỐ NỘI DUNG </w:t>
      </w:r>
    </w:p>
    <w:p w:rsidR="00E22EDD" w:rsidRPr="00E22EDD" w:rsidRDefault="00E22EDD" w:rsidP="00E22EDD">
      <w:pPr>
        <w:spacing w:after="0" w:line="320" w:lineRule="exact"/>
        <w:ind w:right="187"/>
        <w:jc w:val="center"/>
        <w:rPr>
          <w:b/>
          <w:bCs/>
          <w:szCs w:val="28"/>
        </w:rPr>
      </w:pPr>
      <w:r w:rsidRPr="00E22EDD">
        <w:rPr>
          <w:b/>
          <w:bCs/>
          <w:szCs w:val="28"/>
        </w:rPr>
        <w:t xml:space="preserve">VỀ CÔNG TÁC THU BẢO HIỂM Y TẾ HỌC SINH SINH VIÊN </w:t>
      </w:r>
    </w:p>
    <w:p w:rsidR="00E22EDD" w:rsidRPr="00E22EDD" w:rsidRDefault="00E22EDD" w:rsidP="00E22EDD">
      <w:pPr>
        <w:spacing w:after="0" w:line="320" w:lineRule="exact"/>
        <w:ind w:right="187"/>
        <w:jc w:val="center"/>
        <w:rPr>
          <w:b/>
          <w:bCs/>
          <w:szCs w:val="28"/>
        </w:rPr>
      </w:pPr>
      <w:r w:rsidRPr="00E22EDD">
        <w:rPr>
          <w:b/>
          <w:bCs/>
          <w:szCs w:val="28"/>
        </w:rPr>
        <w:t>NĂM HỌC 2023-2024</w:t>
      </w:r>
    </w:p>
    <w:p w:rsidR="00E22EDD" w:rsidRDefault="00E22EDD" w:rsidP="00E22EDD">
      <w:pPr>
        <w:spacing w:before="120" w:line="300" w:lineRule="exact"/>
        <w:ind w:left="86" w:right="278" w:firstLine="634"/>
        <w:jc w:val="both"/>
        <w:rPr>
          <w:spacing w:val="-10"/>
          <w:szCs w:val="28"/>
        </w:rPr>
      </w:pPr>
    </w:p>
    <w:p w:rsidR="00E22EDD" w:rsidRDefault="00E22EDD" w:rsidP="00E22EDD">
      <w:pPr>
        <w:spacing w:before="120" w:line="300" w:lineRule="exact"/>
        <w:ind w:left="86" w:right="278" w:firstLine="634"/>
        <w:jc w:val="both"/>
        <w:rPr>
          <w:color w:val="000000" w:themeColor="text1"/>
          <w:szCs w:val="28"/>
          <w:shd w:val="clear" w:color="auto" w:fill="FFFFFF"/>
        </w:rPr>
      </w:pPr>
      <w:r>
        <w:rPr>
          <w:spacing w:val="-10"/>
          <w:szCs w:val="28"/>
        </w:rPr>
        <w:t>Năm học 202</w:t>
      </w:r>
      <w:r>
        <w:rPr>
          <w:spacing w:val="-10"/>
          <w:szCs w:val="28"/>
        </w:rPr>
        <w:t>2</w:t>
      </w:r>
      <w:r>
        <w:rPr>
          <w:spacing w:val="-10"/>
          <w:szCs w:val="28"/>
        </w:rPr>
        <w:t>-202</w:t>
      </w:r>
      <w:r>
        <w:rPr>
          <w:spacing w:val="-10"/>
          <w:szCs w:val="28"/>
        </w:rPr>
        <w:t>3</w:t>
      </w:r>
      <w:r>
        <w:rPr>
          <w:spacing w:val="-10"/>
          <w:szCs w:val="28"/>
        </w:rPr>
        <w:t xml:space="preserve">, với sự chỉ đạo sát sao của Ủy ban nhân dân (UBND) thành phố; sự </w:t>
      </w:r>
      <w:r w:rsidRPr="009B50AE">
        <w:rPr>
          <w:spacing w:val="-10"/>
          <w:szCs w:val="28"/>
        </w:rPr>
        <w:t xml:space="preserve">phối hợp </w:t>
      </w:r>
      <w:r>
        <w:rPr>
          <w:spacing w:val="-10"/>
          <w:szCs w:val="28"/>
        </w:rPr>
        <w:t xml:space="preserve">tích cực của các Sở: Giáo dục và Đào tạo, Y tế, Tài chính, UBND các quận, huyện, các tổ chức chính trị xã hội; sự đồng hành của các cơ sở giáo dục, của phụ huynh học sinh sinh viên (HSSV), cùng với sự chủ động, tích cực, nỗ lực khắc phục khó khăn của Ngành </w:t>
      </w:r>
      <w:r w:rsidR="00935A4A">
        <w:rPr>
          <w:spacing w:val="-10"/>
          <w:szCs w:val="28"/>
        </w:rPr>
        <w:t>Bảo hiểm xã hội (</w:t>
      </w:r>
      <w:r>
        <w:rPr>
          <w:spacing w:val="-10"/>
          <w:szCs w:val="28"/>
        </w:rPr>
        <w:t>BHXH</w:t>
      </w:r>
      <w:r w:rsidR="00935A4A">
        <w:rPr>
          <w:spacing w:val="-10"/>
          <w:szCs w:val="28"/>
        </w:rPr>
        <w:t>)</w:t>
      </w:r>
      <w:r>
        <w:rPr>
          <w:spacing w:val="-10"/>
          <w:szCs w:val="28"/>
        </w:rPr>
        <w:t xml:space="preserve">, việc triển khai </w:t>
      </w:r>
      <w:r w:rsidR="00935A4A">
        <w:rPr>
          <w:spacing w:val="-10"/>
          <w:szCs w:val="28"/>
        </w:rPr>
        <w:t>bảo hiểm y tế (</w:t>
      </w:r>
      <w:r>
        <w:rPr>
          <w:spacing w:val="-10"/>
          <w:szCs w:val="28"/>
        </w:rPr>
        <w:t>BHYT</w:t>
      </w:r>
      <w:r w:rsidR="00935A4A">
        <w:rPr>
          <w:spacing w:val="-10"/>
          <w:szCs w:val="28"/>
        </w:rPr>
        <w:t>) học sinh sinh viên (</w:t>
      </w:r>
      <w:r>
        <w:rPr>
          <w:spacing w:val="-10"/>
          <w:szCs w:val="28"/>
        </w:rPr>
        <w:t>HSSV</w:t>
      </w:r>
      <w:r w:rsidR="00935A4A">
        <w:rPr>
          <w:spacing w:val="-10"/>
          <w:szCs w:val="28"/>
        </w:rPr>
        <w:t>)</w:t>
      </w:r>
      <w:r>
        <w:rPr>
          <w:spacing w:val="-10"/>
          <w:szCs w:val="28"/>
        </w:rPr>
        <w:t xml:space="preserve"> năm học 202</w:t>
      </w:r>
      <w:r>
        <w:rPr>
          <w:spacing w:val="-10"/>
          <w:szCs w:val="28"/>
        </w:rPr>
        <w:t>2</w:t>
      </w:r>
      <w:r>
        <w:rPr>
          <w:spacing w:val="-10"/>
          <w:szCs w:val="28"/>
        </w:rPr>
        <w:t>-202</w:t>
      </w:r>
      <w:r>
        <w:rPr>
          <w:spacing w:val="-10"/>
          <w:szCs w:val="28"/>
        </w:rPr>
        <w:t>3</w:t>
      </w:r>
      <w:r>
        <w:rPr>
          <w:spacing w:val="-10"/>
          <w:szCs w:val="28"/>
        </w:rPr>
        <w:t xml:space="preserve"> đã đạt được những kết quả quan trọng.</w:t>
      </w:r>
      <w:r>
        <w:rPr>
          <w:iCs/>
        </w:rPr>
        <w:t xml:space="preserve"> </w:t>
      </w:r>
      <w:r w:rsidRPr="00A7398D">
        <w:rPr>
          <w:iCs/>
          <w:color w:val="000000" w:themeColor="text1"/>
        </w:rPr>
        <w:t>Cụ thể</w:t>
      </w:r>
      <w:r w:rsidRPr="00A7398D">
        <w:rPr>
          <w:bCs/>
          <w:color w:val="000000" w:themeColor="text1"/>
          <w:szCs w:val="28"/>
        </w:rPr>
        <w:t xml:space="preserve"> kết quả năm học 202</w:t>
      </w:r>
      <w:r>
        <w:rPr>
          <w:bCs/>
          <w:color w:val="000000" w:themeColor="text1"/>
          <w:szCs w:val="28"/>
        </w:rPr>
        <w:t>2</w:t>
      </w:r>
      <w:r w:rsidRPr="00A7398D">
        <w:rPr>
          <w:bCs/>
          <w:color w:val="000000" w:themeColor="text1"/>
          <w:szCs w:val="28"/>
        </w:rPr>
        <w:t>-202</w:t>
      </w:r>
      <w:r>
        <w:rPr>
          <w:bCs/>
          <w:color w:val="000000" w:themeColor="text1"/>
          <w:szCs w:val="28"/>
        </w:rPr>
        <w:t>3</w:t>
      </w:r>
      <w:r w:rsidRPr="00A7398D">
        <w:rPr>
          <w:iCs/>
          <w:color w:val="000000" w:themeColor="text1"/>
        </w:rPr>
        <w:t xml:space="preserve">: </w:t>
      </w:r>
      <w:r w:rsidR="00935A4A">
        <w:rPr>
          <w:iCs/>
          <w:color w:val="000000" w:themeColor="text1"/>
        </w:rPr>
        <w:t xml:space="preserve">qua tổng hợp báo cáo nhanh của BHXH các quận, huyện (đã thống nhất số liệu với các cơ sở giáo dục), </w:t>
      </w:r>
      <w:r w:rsidRPr="00A7398D">
        <w:rPr>
          <w:bCs/>
          <w:color w:val="000000" w:themeColor="text1"/>
          <w:szCs w:val="28"/>
        </w:rPr>
        <w:t xml:space="preserve">tất cả các </w:t>
      </w:r>
      <w:r>
        <w:rPr>
          <w:bCs/>
          <w:color w:val="000000" w:themeColor="text1"/>
          <w:szCs w:val="28"/>
        </w:rPr>
        <w:t xml:space="preserve">cơ sở giáo dục </w:t>
      </w:r>
      <w:r w:rsidRPr="00A7398D">
        <w:rPr>
          <w:bCs/>
          <w:color w:val="000000" w:themeColor="text1"/>
          <w:szCs w:val="28"/>
        </w:rPr>
        <w:t>đều đạt 100% học sinh tham gia BHYT (5</w:t>
      </w:r>
      <w:r w:rsidR="00935A4A">
        <w:rPr>
          <w:bCs/>
          <w:color w:val="000000" w:themeColor="text1"/>
          <w:szCs w:val="28"/>
        </w:rPr>
        <w:t>10</w:t>
      </w:r>
      <w:r w:rsidRPr="00A7398D">
        <w:rPr>
          <w:bCs/>
          <w:color w:val="000000" w:themeColor="text1"/>
          <w:szCs w:val="28"/>
        </w:rPr>
        <w:t>/5</w:t>
      </w:r>
      <w:r w:rsidR="00935A4A">
        <w:rPr>
          <w:bCs/>
          <w:color w:val="000000" w:themeColor="text1"/>
          <w:szCs w:val="28"/>
        </w:rPr>
        <w:t>10</w:t>
      </w:r>
      <w:r>
        <w:rPr>
          <w:bCs/>
          <w:color w:val="000000" w:themeColor="text1"/>
          <w:szCs w:val="28"/>
        </w:rPr>
        <w:t xml:space="preserve"> cơ sở giáo dục),</w:t>
      </w:r>
      <w:r w:rsidRPr="00A7398D">
        <w:rPr>
          <w:bCs/>
          <w:color w:val="000000" w:themeColor="text1"/>
          <w:szCs w:val="28"/>
        </w:rPr>
        <w:t xml:space="preserve"> </w:t>
      </w:r>
      <w:r>
        <w:rPr>
          <w:color w:val="000000" w:themeColor="text1"/>
          <w:szCs w:val="28"/>
          <w:shd w:val="clear" w:color="auto" w:fill="FFFFFF"/>
        </w:rPr>
        <w:t>toàn thành phố có</w:t>
      </w:r>
      <w:r w:rsidRPr="00A7398D">
        <w:rPr>
          <w:color w:val="000000" w:themeColor="text1"/>
          <w:szCs w:val="28"/>
          <w:shd w:val="clear" w:color="auto" w:fill="FFFFFF"/>
        </w:rPr>
        <w:t xml:space="preserve"> </w:t>
      </w:r>
      <w:r w:rsidR="00935A4A">
        <w:rPr>
          <w:rFonts w:eastAsia="Times New Roman" w:cs="Times New Roman"/>
          <w:color w:val="000000" w:themeColor="text1"/>
          <w:szCs w:val="28"/>
        </w:rPr>
        <w:t>441.152/441.152 đạt tỉ lệ</w:t>
      </w:r>
      <w:r w:rsidR="00935A4A" w:rsidRPr="002942E7">
        <w:rPr>
          <w:rFonts w:eastAsia="Times New Roman" w:cs="Times New Roman"/>
          <w:color w:val="000000" w:themeColor="text1"/>
          <w:szCs w:val="28"/>
        </w:rPr>
        <w:t xml:space="preserve"> 100%</w:t>
      </w:r>
      <w:r w:rsidR="00935A4A">
        <w:rPr>
          <w:rFonts w:eastAsia="Times New Roman" w:cs="Times New Roman"/>
          <w:color w:val="000000" w:themeColor="text1"/>
          <w:szCs w:val="28"/>
        </w:rPr>
        <w:t xml:space="preserve"> </w:t>
      </w:r>
      <w:r w:rsidRPr="00A7398D">
        <w:rPr>
          <w:color w:val="000000" w:themeColor="text1"/>
          <w:szCs w:val="28"/>
          <w:shd w:val="clear" w:color="auto" w:fill="FFFFFF"/>
        </w:rPr>
        <w:t xml:space="preserve">HSSV tham gia BHYT (trong đó có </w:t>
      </w:r>
      <w:r w:rsidR="00935A4A">
        <w:rPr>
          <w:color w:val="000000" w:themeColor="text1"/>
          <w:szCs w:val="28"/>
          <w:shd w:val="clear" w:color="auto" w:fill="FFFFFF"/>
        </w:rPr>
        <w:t>37.985</w:t>
      </w:r>
      <w:r w:rsidRPr="00A7398D">
        <w:rPr>
          <w:color w:val="000000" w:themeColor="text1"/>
          <w:szCs w:val="28"/>
          <w:shd w:val="clear" w:color="auto" w:fill="FFFFFF"/>
        </w:rPr>
        <w:t xml:space="preserve"> HSSV </w:t>
      </w:r>
      <w:r w:rsidR="00935A4A">
        <w:rPr>
          <w:color w:val="000000" w:themeColor="text1"/>
          <w:szCs w:val="28"/>
          <w:shd w:val="clear" w:color="auto" w:fill="FFFFFF"/>
        </w:rPr>
        <w:t xml:space="preserve">đã </w:t>
      </w:r>
      <w:r w:rsidRPr="00A7398D">
        <w:rPr>
          <w:color w:val="000000" w:themeColor="text1"/>
          <w:szCs w:val="28"/>
          <w:shd w:val="clear" w:color="auto" w:fill="FFFFFF"/>
        </w:rPr>
        <w:t>có thẻ BHYT thuộc đối tượng khác)</w:t>
      </w:r>
      <w:r>
        <w:rPr>
          <w:color w:val="000000" w:themeColor="text1"/>
          <w:szCs w:val="28"/>
          <w:shd w:val="clear" w:color="auto" w:fill="FFFFFF"/>
        </w:rPr>
        <w:t>.</w:t>
      </w:r>
      <w:r w:rsidR="00935A4A">
        <w:rPr>
          <w:color w:val="000000" w:themeColor="text1"/>
          <w:szCs w:val="28"/>
          <w:shd w:val="clear" w:color="auto" w:fill="FFFFFF"/>
        </w:rPr>
        <w:t xml:space="preserve"> </w:t>
      </w:r>
    </w:p>
    <w:p w:rsidR="00935A4A" w:rsidRPr="00B31E3F" w:rsidRDefault="00935A4A" w:rsidP="00E22EDD">
      <w:pPr>
        <w:spacing w:before="120" w:line="300" w:lineRule="exact"/>
        <w:ind w:left="86" w:right="278" w:firstLine="634"/>
        <w:jc w:val="both"/>
        <w:rPr>
          <w:b/>
          <w:color w:val="000000" w:themeColor="text1"/>
          <w:szCs w:val="28"/>
          <w:shd w:val="clear" w:color="auto" w:fill="FFFFFF"/>
        </w:rPr>
      </w:pPr>
      <w:r w:rsidRPr="00B31E3F">
        <w:rPr>
          <w:b/>
          <w:color w:val="000000" w:themeColor="text1"/>
          <w:szCs w:val="28"/>
          <w:shd w:val="clear" w:color="auto" w:fill="FFFFFF"/>
        </w:rPr>
        <w:t>1. Về đối tượng thu BHYT HSSV:</w:t>
      </w:r>
    </w:p>
    <w:p w:rsidR="00935A4A" w:rsidRPr="00935A4A" w:rsidRDefault="00935A4A" w:rsidP="00935A4A">
      <w:pPr>
        <w:spacing w:before="120" w:line="300" w:lineRule="exact"/>
        <w:ind w:left="86" w:right="278" w:firstLine="634"/>
        <w:jc w:val="both"/>
        <w:rPr>
          <w:color w:val="000000" w:themeColor="text1"/>
          <w:szCs w:val="28"/>
          <w:shd w:val="clear" w:color="auto" w:fill="FFFFFF"/>
        </w:rPr>
      </w:pPr>
      <w:r>
        <w:rPr>
          <w:color w:val="000000" w:themeColor="text1"/>
          <w:szCs w:val="28"/>
          <w:shd w:val="clear" w:color="auto" w:fill="FFFFFF"/>
        </w:rPr>
        <w:t>HSSV là đối tượng bắt buộc tham gia BHYT được quy định tại Luật BHYT năm 2008, Luật BHYT sửa đổi năm 2015 và được quy định chi tiết tại Nghị định số 148/2018/NĐ-CP về hướng dẫn thi hành một số điều của Luật BHYT.</w:t>
      </w:r>
    </w:p>
    <w:p w:rsidR="00935A4A" w:rsidRPr="00B31E3F" w:rsidRDefault="00935A4A" w:rsidP="00935A4A">
      <w:pPr>
        <w:spacing w:before="100" w:after="0" w:line="300" w:lineRule="exact"/>
        <w:ind w:left="86" w:right="187" w:firstLine="634"/>
        <w:jc w:val="both"/>
        <w:rPr>
          <w:b/>
          <w:bCs/>
          <w:szCs w:val="28"/>
        </w:rPr>
      </w:pPr>
      <w:r w:rsidRPr="00B31E3F">
        <w:rPr>
          <w:b/>
          <w:bCs/>
          <w:szCs w:val="28"/>
        </w:rPr>
        <w:t>2</w:t>
      </w:r>
      <w:r w:rsidRPr="00B31E3F">
        <w:rPr>
          <w:b/>
          <w:bCs/>
          <w:szCs w:val="28"/>
        </w:rPr>
        <w:t>. Về mức đóng và phương thứ</w:t>
      </w:r>
      <w:r w:rsidRPr="00B31E3F">
        <w:rPr>
          <w:b/>
          <w:bCs/>
          <w:szCs w:val="28"/>
        </w:rPr>
        <w:t>c đóng BHYT:</w:t>
      </w:r>
    </w:p>
    <w:p w:rsidR="00935A4A" w:rsidRDefault="00935A4A" w:rsidP="00935A4A">
      <w:pPr>
        <w:spacing w:before="100" w:after="0" w:line="300" w:lineRule="exact"/>
        <w:ind w:left="86" w:right="187" w:firstLine="634"/>
        <w:jc w:val="both"/>
        <w:rPr>
          <w:bCs/>
          <w:szCs w:val="28"/>
        </w:rPr>
      </w:pPr>
      <w:r>
        <w:rPr>
          <w:bCs/>
          <w:szCs w:val="28"/>
        </w:rPr>
        <w:t>a. Mức đóng hằng tháng của đối tượng HSSV bằng 4,5% mức lương cơ sở hiện hành.</w:t>
      </w:r>
    </w:p>
    <w:p w:rsidR="00935A4A" w:rsidRDefault="00935A4A" w:rsidP="00935A4A">
      <w:pPr>
        <w:spacing w:before="100" w:after="0" w:line="300" w:lineRule="exact"/>
        <w:ind w:left="86" w:right="187" w:firstLine="634"/>
        <w:jc w:val="both"/>
        <w:rPr>
          <w:bCs/>
          <w:szCs w:val="28"/>
        </w:rPr>
      </w:pPr>
      <w:r>
        <w:rPr>
          <w:bCs/>
          <w:szCs w:val="28"/>
        </w:rPr>
        <w:t>b. Ngân sách Nhà nước hỗ trợ tối thiểu bằng 30% mức đóng BHYT;</w:t>
      </w:r>
    </w:p>
    <w:p w:rsidR="00935A4A" w:rsidRDefault="00935A4A" w:rsidP="00935A4A">
      <w:pPr>
        <w:spacing w:before="100" w:after="0" w:line="300" w:lineRule="exact"/>
        <w:ind w:left="86" w:right="187" w:firstLine="634"/>
        <w:jc w:val="both"/>
        <w:rPr>
          <w:bCs/>
          <w:szCs w:val="28"/>
        </w:rPr>
      </w:pPr>
      <w:r w:rsidRPr="00784C90">
        <w:rPr>
          <w:bCs/>
          <w:i/>
          <w:szCs w:val="28"/>
        </w:rPr>
        <w:t>Lưu ý:</w:t>
      </w:r>
      <w:r>
        <w:rPr>
          <w:bCs/>
          <w:szCs w:val="28"/>
        </w:rPr>
        <w:t xml:space="preserve"> Trường hợp đối tượng HSSV thuộc nhiều đối tượng tham gia BHYT khác nhau theo quy định của Luật BHYT </w:t>
      </w:r>
      <w:r w:rsidRPr="00750ACB">
        <w:rPr>
          <w:rFonts w:cs="Times New Roman"/>
          <w:bCs/>
          <w:szCs w:val="28"/>
        </w:rPr>
        <w:t xml:space="preserve">thì đóng </w:t>
      </w:r>
      <w:r w:rsidRPr="00750ACB">
        <w:rPr>
          <w:rFonts w:cs="Times New Roman"/>
          <w:color w:val="000000"/>
          <w:szCs w:val="28"/>
          <w:shd w:val="clear" w:color="auto" w:fill="FFFFFF"/>
        </w:rPr>
        <w:t>đóng BHYT theo đối tượng đầu tiên mà HSSV đó được xác định theo thứ tự của các đối tượng quy định tại Luật BHYT.</w:t>
      </w:r>
    </w:p>
    <w:p w:rsidR="00935A4A" w:rsidRDefault="00935A4A" w:rsidP="00935A4A">
      <w:pPr>
        <w:spacing w:before="100" w:after="0" w:line="300" w:lineRule="exact"/>
        <w:ind w:left="86" w:right="187" w:firstLine="634"/>
        <w:jc w:val="both"/>
        <w:rPr>
          <w:bCs/>
          <w:szCs w:val="28"/>
        </w:rPr>
      </w:pPr>
      <w:r>
        <w:rPr>
          <w:bCs/>
          <w:szCs w:val="28"/>
        </w:rPr>
        <w:t>c. Mứ</w:t>
      </w:r>
      <w:r>
        <w:rPr>
          <w:bCs/>
          <w:szCs w:val="28"/>
        </w:rPr>
        <w:t>c phí tham gia BHYT:</w:t>
      </w:r>
    </w:p>
    <w:p w:rsidR="00935A4A" w:rsidRDefault="00935A4A" w:rsidP="00935A4A">
      <w:pPr>
        <w:spacing w:before="100" w:after="0" w:line="300" w:lineRule="exact"/>
        <w:ind w:left="86" w:right="187" w:firstLine="634"/>
        <w:jc w:val="both"/>
        <w:rPr>
          <w:rFonts w:cs="Times New Roman"/>
          <w:bCs/>
          <w:szCs w:val="28"/>
        </w:rPr>
      </w:pPr>
      <w:r>
        <w:rPr>
          <w:bCs/>
          <w:szCs w:val="28"/>
        </w:rPr>
        <w:t xml:space="preserve"> Mức </w:t>
      </w:r>
      <w:r w:rsidRPr="009A1C74">
        <w:rPr>
          <w:rFonts w:cs="Times New Roman"/>
          <w:bCs/>
          <w:szCs w:val="28"/>
        </w:rPr>
        <w:t xml:space="preserve">đóng đối với HSSV (phần trách nhiệm đóng </w:t>
      </w:r>
      <w:r>
        <w:rPr>
          <w:rFonts w:cs="Times New Roman"/>
          <w:bCs/>
          <w:szCs w:val="28"/>
        </w:rPr>
        <w:t xml:space="preserve">là </w:t>
      </w:r>
      <w:r w:rsidRPr="009A1C74">
        <w:rPr>
          <w:rFonts w:cs="Times New Roman"/>
          <w:bCs/>
          <w:szCs w:val="28"/>
        </w:rPr>
        <w:t xml:space="preserve">70%) </w:t>
      </w:r>
      <w:bookmarkStart w:id="0" w:name="dieu_13"/>
    </w:p>
    <w:p w:rsidR="00935A4A" w:rsidRDefault="00935A4A" w:rsidP="00935A4A">
      <w:pPr>
        <w:spacing w:before="100" w:after="0" w:line="300" w:lineRule="exact"/>
        <w:ind w:left="86" w:right="187" w:firstLine="634"/>
        <w:jc w:val="both"/>
        <w:rPr>
          <w:bCs/>
        </w:rPr>
      </w:pPr>
      <w:r>
        <w:rPr>
          <w:rFonts w:cs="Times New Roman"/>
          <w:bCs/>
          <w:szCs w:val="28"/>
        </w:rPr>
        <w:t xml:space="preserve">- </w:t>
      </w:r>
      <w:r>
        <w:rPr>
          <w:rFonts w:cs="Times New Roman"/>
          <w:bCs/>
          <w:szCs w:val="28"/>
          <w:lang w:val="vi-VN"/>
        </w:rPr>
        <w:t xml:space="preserve">Khi </w:t>
      </w:r>
      <w:r>
        <w:rPr>
          <w:rFonts w:cs="Times New Roman"/>
          <w:bCs/>
          <w:szCs w:val="28"/>
        </w:rPr>
        <w:t>N</w:t>
      </w:r>
      <w:r w:rsidRPr="009A1C74">
        <w:rPr>
          <w:rFonts w:cs="Times New Roman"/>
          <w:bCs/>
          <w:szCs w:val="28"/>
          <w:lang w:val="vi-VN"/>
        </w:rPr>
        <w:t>hà nước điều chỉnh mức đóng BHYT và mức lương cơ sở thì HSSV không phải đóng bổ sung phần chênh</w:t>
      </w:r>
      <w:r w:rsidRPr="001A7963">
        <w:rPr>
          <w:bCs/>
          <w:lang w:val="vi-VN"/>
        </w:rPr>
        <w:t xml:space="preserve"> lệch mứ</w:t>
      </w:r>
      <w:r>
        <w:rPr>
          <w:bCs/>
          <w:lang w:val="vi-VN"/>
        </w:rPr>
        <w:t>c phí</w:t>
      </w:r>
      <w:r>
        <w:rPr>
          <w:bCs/>
        </w:rPr>
        <w:t xml:space="preserve"> trong trường hợp HSSV và cơ sở giáo dục đã thực hiện tham gia.</w:t>
      </w:r>
    </w:p>
    <w:p w:rsidR="00935A4A" w:rsidRDefault="00935A4A" w:rsidP="00935A4A">
      <w:pPr>
        <w:spacing w:before="100" w:after="0" w:line="300" w:lineRule="exact"/>
        <w:ind w:left="86" w:right="187" w:firstLine="634"/>
        <w:jc w:val="both"/>
        <w:rPr>
          <w:rFonts w:cs="Times New Roman"/>
          <w:bCs/>
          <w:szCs w:val="28"/>
        </w:rPr>
      </w:pPr>
      <w:r>
        <w:rPr>
          <w:bCs/>
        </w:rPr>
        <w:t xml:space="preserve">- Trường hợp HSSV tham gia BHYT sau thời điểm Nhà nước </w:t>
      </w:r>
      <w:r w:rsidRPr="009A1C74">
        <w:rPr>
          <w:rFonts w:cs="Times New Roman"/>
          <w:bCs/>
          <w:szCs w:val="28"/>
          <w:lang w:val="vi-VN"/>
        </w:rPr>
        <w:t>điều chỉnh mức đóng BHYT và mức lương cơ sở</w:t>
      </w:r>
      <w:r>
        <w:rPr>
          <w:rFonts w:cs="Times New Roman"/>
          <w:bCs/>
          <w:szCs w:val="28"/>
        </w:rPr>
        <w:t xml:space="preserve"> (nếu có) thì mức phí tham gia BHYT sẽ áp dụng theo quy định điều chỉnh mới.</w:t>
      </w:r>
    </w:p>
    <w:p w:rsidR="00935A4A" w:rsidRPr="00903DB2" w:rsidRDefault="00935A4A" w:rsidP="00935A4A">
      <w:pPr>
        <w:spacing w:before="100" w:after="0" w:line="300" w:lineRule="exact"/>
        <w:ind w:left="86" w:right="187" w:firstLine="634"/>
        <w:jc w:val="both"/>
        <w:rPr>
          <w:bCs/>
        </w:rPr>
      </w:pPr>
      <w:r>
        <w:rPr>
          <w:rFonts w:cs="Times New Roman"/>
          <w:bCs/>
          <w:szCs w:val="28"/>
        </w:rPr>
        <w:t>Lưu ý năm học 2023-2024: Trường hợp Nhà nước điều chỉnh mức lương cơ sở từ 01/7/2023 như dự kiến thì sẽ áp dụng mức phí tham gia BHYT theo mức lương cơ sở mới.</w:t>
      </w:r>
    </w:p>
    <w:p w:rsidR="00935A4A" w:rsidRPr="00B31E3F" w:rsidRDefault="00CC5D15" w:rsidP="00935A4A">
      <w:pPr>
        <w:spacing w:before="100" w:after="0" w:line="300" w:lineRule="exact"/>
        <w:ind w:left="86" w:right="187" w:firstLine="634"/>
        <w:jc w:val="both"/>
        <w:rPr>
          <w:rFonts w:cs="Times New Roman"/>
          <w:b/>
          <w:bCs/>
          <w:szCs w:val="28"/>
        </w:rPr>
      </w:pPr>
      <w:r w:rsidRPr="00B31E3F">
        <w:rPr>
          <w:rFonts w:cs="Times New Roman"/>
          <w:b/>
          <w:bCs/>
          <w:szCs w:val="28"/>
        </w:rPr>
        <w:lastRenderedPageBreak/>
        <w:t>3</w:t>
      </w:r>
      <w:r w:rsidR="00935A4A" w:rsidRPr="00B31E3F">
        <w:rPr>
          <w:rFonts w:cs="Times New Roman"/>
          <w:b/>
          <w:bCs/>
          <w:szCs w:val="28"/>
        </w:rPr>
        <w:t>. T</w:t>
      </w:r>
      <w:r w:rsidR="00935A4A" w:rsidRPr="00B31E3F">
        <w:rPr>
          <w:rFonts w:cs="Times New Roman"/>
          <w:b/>
          <w:bCs/>
          <w:color w:val="000000"/>
          <w:szCs w:val="28"/>
          <w:shd w:val="clear" w:color="auto" w:fill="FFFFFF"/>
          <w:lang w:val="vi-VN"/>
        </w:rPr>
        <w:t xml:space="preserve">hời hạn thẻ </w:t>
      </w:r>
      <w:r w:rsidR="00935A4A" w:rsidRPr="00B31E3F">
        <w:rPr>
          <w:rFonts w:cs="Times New Roman"/>
          <w:b/>
          <w:bCs/>
          <w:color w:val="000000"/>
          <w:szCs w:val="28"/>
          <w:shd w:val="clear" w:color="auto" w:fill="FFFFFF"/>
        </w:rPr>
        <w:t>BHYT</w:t>
      </w:r>
      <w:r w:rsidR="00935A4A" w:rsidRPr="00B31E3F">
        <w:rPr>
          <w:rFonts w:cs="Times New Roman"/>
          <w:b/>
          <w:bCs/>
          <w:color w:val="000000"/>
          <w:szCs w:val="28"/>
          <w:shd w:val="clear" w:color="auto" w:fill="FFFFFF"/>
          <w:lang w:val="vi-VN"/>
        </w:rPr>
        <w:t xml:space="preserve"> có giá trị sử dụng</w:t>
      </w:r>
      <w:bookmarkEnd w:id="0"/>
      <w:r w:rsidR="00935A4A" w:rsidRPr="00B31E3F">
        <w:rPr>
          <w:rFonts w:cs="Times New Roman"/>
          <w:b/>
          <w:bCs/>
          <w:color w:val="000000"/>
          <w:szCs w:val="28"/>
          <w:shd w:val="clear" w:color="auto" w:fill="FFFFFF"/>
        </w:rPr>
        <w:t>:</w:t>
      </w:r>
    </w:p>
    <w:p w:rsidR="00935A4A" w:rsidRPr="009A1C74" w:rsidRDefault="00935A4A" w:rsidP="00935A4A">
      <w:pPr>
        <w:pStyle w:val="NormalWeb"/>
        <w:shd w:val="clear" w:color="auto" w:fill="FFFFFF"/>
        <w:spacing w:before="120" w:beforeAutospacing="0" w:after="120" w:afterAutospacing="0" w:line="234" w:lineRule="atLeast"/>
        <w:ind w:left="86" w:right="187" w:firstLine="634"/>
        <w:jc w:val="both"/>
        <w:rPr>
          <w:color w:val="000000"/>
          <w:sz w:val="28"/>
          <w:szCs w:val="28"/>
        </w:rPr>
      </w:pPr>
      <w:r>
        <w:rPr>
          <w:color w:val="000000"/>
          <w:sz w:val="28"/>
          <w:szCs w:val="28"/>
        </w:rPr>
        <w:t>-</w:t>
      </w:r>
      <w:r w:rsidRPr="009A1C74">
        <w:rPr>
          <w:color w:val="000000"/>
          <w:sz w:val="28"/>
          <w:szCs w:val="28"/>
          <w:lang w:val="vi-VN"/>
        </w:rPr>
        <w:t xml:space="preserve"> Thẻ </w:t>
      </w:r>
      <w:r>
        <w:rPr>
          <w:color w:val="000000"/>
          <w:sz w:val="28"/>
          <w:szCs w:val="28"/>
        </w:rPr>
        <w:t>BHYT</w:t>
      </w:r>
      <w:r>
        <w:rPr>
          <w:color w:val="000000"/>
          <w:sz w:val="28"/>
          <w:szCs w:val="28"/>
          <w:lang w:val="vi-VN"/>
        </w:rPr>
        <w:t xml:space="preserve"> được cấp hằng năm cho </w:t>
      </w:r>
      <w:r>
        <w:rPr>
          <w:color w:val="000000"/>
          <w:sz w:val="28"/>
          <w:szCs w:val="28"/>
        </w:rPr>
        <w:t>học sinh</w:t>
      </w:r>
      <w:r w:rsidRPr="009A1C74">
        <w:rPr>
          <w:color w:val="000000"/>
          <w:sz w:val="28"/>
          <w:szCs w:val="28"/>
          <w:lang w:val="vi-VN"/>
        </w:rPr>
        <w:t xml:space="preserve"> của cơ sở giáo dục phổ thông, trong đó:</w:t>
      </w:r>
    </w:p>
    <w:p w:rsidR="00935A4A" w:rsidRDefault="00935A4A" w:rsidP="00935A4A">
      <w:pPr>
        <w:pStyle w:val="NormalWeb"/>
        <w:shd w:val="clear" w:color="auto" w:fill="FFFFFF"/>
        <w:spacing w:before="120" w:beforeAutospacing="0" w:after="120" w:afterAutospacing="0" w:line="234" w:lineRule="atLeast"/>
        <w:ind w:left="86" w:right="187" w:firstLine="634"/>
        <w:jc w:val="both"/>
        <w:rPr>
          <w:color w:val="000000"/>
          <w:sz w:val="28"/>
          <w:szCs w:val="28"/>
        </w:rPr>
      </w:pPr>
      <w:r>
        <w:rPr>
          <w:color w:val="000000"/>
          <w:sz w:val="28"/>
          <w:szCs w:val="28"/>
        </w:rPr>
        <w:t>+</w:t>
      </w:r>
      <w:r w:rsidRPr="009A1C74">
        <w:rPr>
          <w:color w:val="000000"/>
          <w:sz w:val="28"/>
          <w:szCs w:val="28"/>
          <w:lang w:val="vi-VN"/>
        </w:rPr>
        <w:t xml:space="preserve"> Đối với học sinh lớp 1: Giá trị sử dụng bắt đầu từ ngày 01 tháng 10 năm đầu tiên của cấp tiểu học</w:t>
      </w:r>
      <w:r>
        <w:rPr>
          <w:color w:val="000000"/>
          <w:sz w:val="28"/>
          <w:szCs w:val="28"/>
        </w:rPr>
        <w:t xml:space="preserve">. </w:t>
      </w:r>
    </w:p>
    <w:p w:rsidR="00B31E3F" w:rsidRPr="00B31E3F" w:rsidRDefault="00B31E3F" w:rsidP="00935A4A">
      <w:pPr>
        <w:pStyle w:val="NormalWeb"/>
        <w:shd w:val="clear" w:color="auto" w:fill="FFFFFF"/>
        <w:spacing w:before="120" w:beforeAutospacing="0" w:after="120" w:afterAutospacing="0" w:line="234" w:lineRule="atLeast"/>
        <w:ind w:left="86" w:right="187" w:firstLine="634"/>
        <w:jc w:val="both"/>
        <w:rPr>
          <w:b/>
          <w:i/>
          <w:color w:val="000000"/>
          <w:sz w:val="28"/>
          <w:szCs w:val="28"/>
        </w:rPr>
      </w:pPr>
      <w:r w:rsidRPr="00B31E3F">
        <w:rPr>
          <w:b/>
          <w:i/>
          <w:color w:val="000000"/>
          <w:sz w:val="28"/>
          <w:szCs w:val="28"/>
        </w:rPr>
        <w:t>Ví dụ năm học 2023-2024:</w:t>
      </w:r>
    </w:p>
    <w:p w:rsidR="00935A4A" w:rsidRDefault="00935A4A" w:rsidP="00935A4A">
      <w:pPr>
        <w:spacing w:before="120" w:after="0" w:line="320" w:lineRule="exact"/>
        <w:ind w:right="187" w:firstLine="720"/>
        <w:jc w:val="both"/>
        <w:rPr>
          <w:bCs/>
          <w:szCs w:val="28"/>
        </w:rPr>
      </w:pPr>
      <w:r>
        <w:rPr>
          <w:bCs/>
          <w:szCs w:val="28"/>
        </w:rPr>
        <w:t>Đối với học sinh sinh các ngày: 01/10/201</w:t>
      </w:r>
      <w:r w:rsidR="00B31E3F">
        <w:rPr>
          <w:bCs/>
          <w:szCs w:val="28"/>
        </w:rPr>
        <w:t>7</w:t>
      </w:r>
      <w:r>
        <w:rPr>
          <w:bCs/>
          <w:szCs w:val="28"/>
        </w:rPr>
        <w:t>, 01/11/201</w:t>
      </w:r>
      <w:r w:rsidR="00B31E3F">
        <w:rPr>
          <w:bCs/>
          <w:szCs w:val="28"/>
        </w:rPr>
        <w:t>7</w:t>
      </w:r>
      <w:r>
        <w:rPr>
          <w:bCs/>
          <w:szCs w:val="28"/>
        </w:rPr>
        <w:t>, 01/12/201</w:t>
      </w:r>
      <w:r w:rsidR="00B31E3F">
        <w:rPr>
          <w:bCs/>
          <w:szCs w:val="28"/>
        </w:rPr>
        <w:t>7</w:t>
      </w:r>
      <w:r>
        <w:rPr>
          <w:bCs/>
          <w:szCs w:val="28"/>
        </w:rPr>
        <w:t xml:space="preserve">: Hạn sử dụng thẻ BHYT học sinh năm học </w:t>
      </w:r>
      <w:r w:rsidR="00B31E3F">
        <w:rPr>
          <w:bCs/>
          <w:szCs w:val="28"/>
        </w:rPr>
        <w:t>2023</w:t>
      </w:r>
      <w:r>
        <w:rPr>
          <w:bCs/>
          <w:szCs w:val="28"/>
        </w:rPr>
        <w:t>-202</w:t>
      </w:r>
      <w:r w:rsidR="00B31E3F">
        <w:rPr>
          <w:bCs/>
          <w:szCs w:val="28"/>
        </w:rPr>
        <w:t>4</w:t>
      </w:r>
      <w:r>
        <w:rPr>
          <w:bCs/>
          <w:szCs w:val="28"/>
        </w:rPr>
        <w:t xml:space="preserve"> lần lượ</w:t>
      </w:r>
      <w:r w:rsidR="00B31E3F">
        <w:rPr>
          <w:bCs/>
          <w:szCs w:val="28"/>
        </w:rPr>
        <w:t>t là ngày 01/10/2023</w:t>
      </w:r>
      <w:r>
        <w:rPr>
          <w:bCs/>
          <w:szCs w:val="28"/>
        </w:rPr>
        <w:t>, 01/11/202</w:t>
      </w:r>
      <w:r w:rsidR="00B31E3F">
        <w:rPr>
          <w:bCs/>
          <w:szCs w:val="28"/>
        </w:rPr>
        <w:t>3</w:t>
      </w:r>
      <w:r>
        <w:rPr>
          <w:bCs/>
          <w:szCs w:val="28"/>
        </w:rPr>
        <w:t>, 01/12/202</w:t>
      </w:r>
      <w:r w:rsidR="00B31E3F">
        <w:rPr>
          <w:bCs/>
          <w:szCs w:val="28"/>
        </w:rPr>
        <w:t>3</w:t>
      </w:r>
      <w:r>
        <w:rPr>
          <w:bCs/>
          <w:szCs w:val="28"/>
        </w:rPr>
        <w:t>.</w:t>
      </w:r>
    </w:p>
    <w:p w:rsidR="00935A4A" w:rsidRDefault="00935A4A" w:rsidP="00935A4A">
      <w:pPr>
        <w:spacing w:before="120" w:after="0" w:line="320" w:lineRule="exact"/>
        <w:ind w:right="187" w:firstLine="720"/>
        <w:jc w:val="both"/>
        <w:rPr>
          <w:bCs/>
          <w:szCs w:val="28"/>
        </w:rPr>
      </w:pPr>
      <w:r>
        <w:rPr>
          <w:bCs/>
          <w:szCs w:val="28"/>
        </w:rPr>
        <w:t>Đối với học sinh sinh từ ngày: 02/10/201</w:t>
      </w:r>
      <w:r w:rsidR="00B31E3F">
        <w:rPr>
          <w:bCs/>
          <w:szCs w:val="28"/>
        </w:rPr>
        <w:t>7</w:t>
      </w:r>
      <w:r>
        <w:rPr>
          <w:bCs/>
          <w:szCs w:val="28"/>
        </w:rPr>
        <w:t xml:space="preserve"> đến 31/10/201</w:t>
      </w:r>
      <w:r w:rsidR="00B31E3F">
        <w:rPr>
          <w:bCs/>
          <w:szCs w:val="28"/>
        </w:rPr>
        <w:t>7</w:t>
      </w:r>
      <w:r>
        <w:rPr>
          <w:bCs/>
          <w:szCs w:val="28"/>
        </w:rPr>
        <w:t>, 02/11/201</w:t>
      </w:r>
      <w:r w:rsidR="00B31E3F">
        <w:rPr>
          <w:bCs/>
          <w:szCs w:val="28"/>
        </w:rPr>
        <w:t>7</w:t>
      </w:r>
      <w:r>
        <w:rPr>
          <w:bCs/>
          <w:szCs w:val="28"/>
        </w:rPr>
        <w:t xml:space="preserve"> đến 30/11/201</w:t>
      </w:r>
      <w:r w:rsidR="00B31E3F">
        <w:rPr>
          <w:bCs/>
          <w:szCs w:val="28"/>
        </w:rPr>
        <w:t>7</w:t>
      </w:r>
      <w:r>
        <w:rPr>
          <w:bCs/>
          <w:szCs w:val="28"/>
        </w:rPr>
        <w:t>, 02/12/201</w:t>
      </w:r>
      <w:r w:rsidR="00B31E3F">
        <w:rPr>
          <w:bCs/>
          <w:szCs w:val="28"/>
        </w:rPr>
        <w:t>7</w:t>
      </w:r>
      <w:r>
        <w:rPr>
          <w:bCs/>
          <w:szCs w:val="28"/>
        </w:rPr>
        <w:t xml:space="preserve"> đến 31/12/201</w:t>
      </w:r>
      <w:r w:rsidR="00B31E3F">
        <w:rPr>
          <w:bCs/>
          <w:szCs w:val="28"/>
        </w:rPr>
        <w:t>7</w:t>
      </w:r>
      <w:r>
        <w:rPr>
          <w:bCs/>
          <w:szCs w:val="28"/>
        </w:rPr>
        <w:t>: Hạn sử dụng thẻ BHYT học sinh năm học 202</w:t>
      </w:r>
      <w:r w:rsidR="00B31E3F">
        <w:rPr>
          <w:bCs/>
          <w:szCs w:val="28"/>
        </w:rPr>
        <w:t>3</w:t>
      </w:r>
      <w:r>
        <w:rPr>
          <w:bCs/>
          <w:szCs w:val="28"/>
        </w:rPr>
        <w:t>-202</w:t>
      </w:r>
      <w:r w:rsidR="00B31E3F">
        <w:rPr>
          <w:bCs/>
          <w:szCs w:val="28"/>
        </w:rPr>
        <w:t>4</w:t>
      </w:r>
      <w:r>
        <w:rPr>
          <w:bCs/>
          <w:szCs w:val="28"/>
        </w:rPr>
        <w:t xml:space="preserve"> lần lượt là ngày 01/11/202</w:t>
      </w:r>
      <w:r w:rsidR="00B31E3F">
        <w:rPr>
          <w:bCs/>
          <w:szCs w:val="28"/>
        </w:rPr>
        <w:t>3</w:t>
      </w:r>
      <w:r>
        <w:rPr>
          <w:bCs/>
          <w:szCs w:val="28"/>
        </w:rPr>
        <w:t>, 01/12/202</w:t>
      </w:r>
      <w:r w:rsidR="00B31E3F">
        <w:rPr>
          <w:bCs/>
          <w:szCs w:val="28"/>
        </w:rPr>
        <w:t>3</w:t>
      </w:r>
      <w:r>
        <w:rPr>
          <w:bCs/>
          <w:szCs w:val="28"/>
        </w:rPr>
        <w:t>, 01/01/202</w:t>
      </w:r>
      <w:r w:rsidR="00B31E3F">
        <w:rPr>
          <w:bCs/>
          <w:szCs w:val="28"/>
        </w:rPr>
        <w:t>4</w:t>
      </w:r>
      <w:r>
        <w:rPr>
          <w:bCs/>
          <w:szCs w:val="28"/>
        </w:rPr>
        <w:t>.</w:t>
      </w:r>
    </w:p>
    <w:p w:rsidR="00935A4A" w:rsidRPr="00F17469" w:rsidRDefault="00935A4A" w:rsidP="00935A4A">
      <w:pPr>
        <w:pStyle w:val="NormalWeb"/>
        <w:shd w:val="clear" w:color="auto" w:fill="FFFFFF"/>
        <w:spacing w:before="120" w:beforeAutospacing="0" w:after="120" w:afterAutospacing="0" w:line="234" w:lineRule="atLeast"/>
        <w:ind w:left="86" w:right="187" w:firstLine="634"/>
        <w:jc w:val="both"/>
        <w:rPr>
          <w:color w:val="000000"/>
          <w:sz w:val="28"/>
          <w:szCs w:val="28"/>
        </w:rPr>
      </w:pPr>
      <w:r>
        <w:rPr>
          <w:color w:val="000000"/>
          <w:sz w:val="28"/>
          <w:szCs w:val="28"/>
        </w:rPr>
        <w:t xml:space="preserve">+ </w:t>
      </w:r>
      <w:r w:rsidRPr="009A1C74">
        <w:rPr>
          <w:color w:val="000000"/>
          <w:sz w:val="28"/>
          <w:szCs w:val="28"/>
          <w:lang w:val="vi-VN"/>
        </w:rPr>
        <w:t xml:space="preserve">Đối với học sinh lớp 12: Thẻ </w:t>
      </w:r>
      <w:r>
        <w:rPr>
          <w:color w:val="000000"/>
          <w:sz w:val="28"/>
          <w:szCs w:val="28"/>
        </w:rPr>
        <w:t xml:space="preserve">BHYT </w:t>
      </w:r>
      <w:r w:rsidRPr="009A1C74">
        <w:rPr>
          <w:color w:val="000000"/>
          <w:sz w:val="28"/>
          <w:szCs w:val="28"/>
          <w:lang w:val="vi-VN"/>
        </w:rPr>
        <w:t xml:space="preserve">có giá trị sử dụng đến hết ngày </w:t>
      </w:r>
      <w:r>
        <w:rPr>
          <w:color w:val="000000"/>
          <w:sz w:val="28"/>
          <w:szCs w:val="28"/>
        </w:rPr>
        <w:t>30/9/202</w:t>
      </w:r>
      <w:r w:rsidR="00B31E3F">
        <w:rPr>
          <w:color w:val="000000"/>
          <w:sz w:val="28"/>
          <w:szCs w:val="28"/>
        </w:rPr>
        <w:t>4</w:t>
      </w:r>
      <w:r>
        <w:rPr>
          <w:color w:val="000000"/>
          <w:sz w:val="28"/>
          <w:szCs w:val="28"/>
        </w:rPr>
        <w:t>.</w:t>
      </w:r>
    </w:p>
    <w:p w:rsidR="00935A4A" w:rsidRPr="009A1C74" w:rsidRDefault="00935A4A" w:rsidP="00935A4A">
      <w:pPr>
        <w:pStyle w:val="NormalWeb"/>
        <w:shd w:val="clear" w:color="auto" w:fill="FFFFFF"/>
        <w:spacing w:before="120" w:beforeAutospacing="0" w:after="120" w:afterAutospacing="0" w:line="234" w:lineRule="atLeast"/>
        <w:ind w:left="86" w:right="187" w:firstLine="634"/>
        <w:jc w:val="both"/>
        <w:rPr>
          <w:color w:val="000000"/>
          <w:sz w:val="28"/>
          <w:szCs w:val="28"/>
        </w:rPr>
      </w:pPr>
      <w:r>
        <w:rPr>
          <w:color w:val="000000"/>
          <w:sz w:val="28"/>
          <w:szCs w:val="28"/>
        </w:rPr>
        <w:t>-</w:t>
      </w:r>
      <w:r w:rsidRPr="009A1C74">
        <w:rPr>
          <w:color w:val="000000"/>
          <w:sz w:val="28"/>
          <w:szCs w:val="28"/>
          <w:lang w:val="vi-VN"/>
        </w:rPr>
        <w:t xml:space="preserve"> Thẻ </w:t>
      </w:r>
      <w:r>
        <w:rPr>
          <w:color w:val="000000"/>
          <w:sz w:val="28"/>
          <w:szCs w:val="28"/>
        </w:rPr>
        <w:t>BHYT</w:t>
      </w:r>
      <w:r w:rsidRPr="009A1C74">
        <w:rPr>
          <w:color w:val="000000"/>
          <w:sz w:val="28"/>
          <w:szCs w:val="28"/>
          <w:lang w:val="vi-VN"/>
        </w:rPr>
        <w:t xml:space="preserve"> được cấp hằng năm cho </w:t>
      </w:r>
      <w:r>
        <w:rPr>
          <w:color w:val="000000"/>
          <w:sz w:val="28"/>
          <w:szCs w:val="28"/>
        </w:rPr>
        <w:t>HSSV</w:t>
      </w:r>
      <w:r w:rsidRPr="009A1C74">
        <w:rPr>
          <w:color w:val="000000"/>
          <w:sz w:val="28"/>
          <w:szCs w:val="28"/>
          <w:lang w:val="vi-VN"/>
        </w:rPr>
        <w:t xml:space="preserve"> của cơ sở giáo dục đại học, cơ sở giáo dục nghề nghiệp, trong đó:</w:t>
      </w:r>
    </w:p>
    <w:p w:rsidR="00935A4A" w:rsidRPr="009A1C74" w:rsidRDefault="00935A4A" w:rsidP="00935A4A">
      <w:pPr>
        <w:pStyle w:val="NormalWeb"/>
        <w:shd w:val="clear" w:color="auto" w:fill="FFFFFF"/>
        <w:spacing w:before="120" w:beforeAutospacing="0" w:after="120" w:afterAutospacing="0" w:line="234" w:lineRule="atLeast"/>
        <w:ind w:left="86" w:right="187" w:firstLine="634"/>
        <w:jc w:val="both"/>
        <w:rPr>
          <w:color w:val="000000"/>
          <w:sz w:val="28"/>
          <w:szCs w:val="28"/>
        </w:rPr>
      </w:pPr>
      <w:r>
        <w:rPr>
          <w:color w:val="000000"/>
          <w:sz w:val="28"/>
          <w:szCs w:val="28"/>
        </w:rPr>
        <w:t xml:space="preserve">+ </w:t>
      </w:r>
      <w:r w:rsidRPr="009A1C74">
        <w:rPr>
          <w:color w:val="000000"/>
          <w:sz w:val="28"/>
          <w:szCs w:val="28"/>
          <w:lang w:val="vi-VN"/>
        </w:rPr>
        <w:t xml:space="preserve">Đối với </w:t>
      </w:r>
      <w:r>
        <w:rPr>
          <w:color w:val="000000"/>
          <w:sz w:val="28"/>
          <w:szCs w:val="28"/>
        </w:rPr>
        <w:t>HSSV</w:t>
      </w:r>
      <w:r w:rsidRPr="009A1C74">
        <w:rPr>
          <w:color w:val="000000"/>
          <w:sz w:val="28"/>
          <w:szCs w:val="28"/>
          <w:lang w:val="vi-VN"/>
        </w:rPr>
        <w:t xml:space="preserve"> năm thứ nhất của khóa học: Thẻ </w:t>
      </w:r>
      <w:r>
        <w:rPr>
          <w:color w:val="000000"/>
          <w:sz w:val="28"/>
          <w:szCs w:val="28"/>
        </w:rPr>
        <w:t xml:space="preserve">BHYT </w:t>
      </w:r>
      <w:r w:rsidRPr="009A1C74">
        <w:rPr>
          <w:color w:val="000000"/>
          <w:sz w:val="28"/>
          <w:szCs w:val="28"/>
          <w:lang w:val="vi-VN"/>
        </w:rPr>
        <w:t>có giá trị sử dụng từ ngày nhập học, trừ trường hợp thẻ của học sinh lớp 12 đang còn giá trị sử dụng;</w:t>
      </w:r>
    </w:p>
    <w:p w:rsidR="00935A4A" w:rsidRPr="009A1C74" w:rsidRDefault="00935A4A" w:rsidP="00935A4A">
      <w:pPr>
        <w:pStyle w:val="NormalWeb"/>
        <w:shd w:val="clear" w:color="auto" w:fill="FFFFFF"/>
        <w:spacing w:before="120" w:beforeAutospacing="0" w:after="120" w:afterAutospacing="0" w:line="234" w:lineRule="atLeast"/>
        <w:ind w:left="86" w:right="187" w:firstLine="634"/>
        <w:jc w:val="both"/>
        <w:rPr>
          <w:color w:val="000000"/>
          <w:sz w:val="28"/>
          <w:szCs w:val="28"/>
        </w:rPr>
      </w:pPr>
      <w:r>
        <w:rPr>
          <w:color w:val="000000"/>
          <w:sz w:val="28"/>
          <w:szCs w:val="28"/>
        </w:rPr>
        <w:t>+</w:t>
      </w:r>
      <w:r w:rsidRPr="009A1C74">
        <w:rPr>
          <w:color w:val="000000"/>
          <w:sz w:val="28"/>
          <w:szCs w:val="28"/>
          <w:lang w:val="vi-VN"/>
        </w:rPr>
        <w:t xml:space="preserve"> Đối với </w:t>
      </w:r>
      <w:r>
        <w:rPr>
          <w:color w:val="000000"/>
          <w:sz w:val="28"/>
          <w:szCs w:val="28"/>
        </w:rPr>
        <w:t>HSSV</w:t>
      </w:r>
      <w:r w:rsidRPr="009A1C74">
        <w:rPr>
          <w:color w:val="000000"/>
          <w:sz w:val="28"/>
          <w:szCs w:val="28"/>
          <w:lang w:val="vi-VN"/>
        </w:rPr>
        <w:t xml:space="preserve"> năm cuối của khóa học: Thẻ </w:t>
      </w:r>
      <w:r>
        <w:rPr>
          <w:color w:val="000000"/>
          <w:sz w:val="28"/>
          <w:szCs w:val="28"/>
        </w:rPr>
        <w:t xml:space="preserve">BHYT </w:t>
      </w:r>
      <w:r w:rsidRPr="009A1C74">
        <w:rPr>
          <w:color w:val="000000"/>
          <w:sz w:val="28"/>
          <w:szCs w:val="28"/>
          <w:lang w:val="vi-VN"/>
        </w:rPr>
        <w:t>có giá trị sử dụng đến ngày cuối của tháng kết thúc khóa học.</w:t>
      </w:r>
    </w:p>
    <w:p w:rsidR="00935A4A" w:rsidRPr="004A3301" w:rsidRDefault="00935A4A" w:rsidP="00935A4A">
      <w:pPr>
        <w:spacing w:before="100" w:after="0" w:line="300" w:lineRule="exact"/>
        <w:ind w:left="86" w:right="187" w:firstLine="634"/>
        <w:jc w:val="both"/>
        <w:rPr>
          <w:rFonts w:eastAsia="Times New Roman" w:cs="Times New Roman"/>
          <w:b/>
          <w:bCs/>
          <w:spacing w:val="2"/>
        </w:rPr>
      </w:pPr>
      <w:r>
        <w:rPr>
          <w:rFonts w:eastAsia="Times New Roman" w:cs="Times New Roman"/>
          <w:b/>
          <w:bCs/>
          <w:spacing w:val="2"/>
        </w:rPr>
        <w:t>4</w:t>
      </w:r>
      <w:r w:rsidRPr="004A3301">
        <w:rPr>
          <w:rFonts w:eastAsia="Times New Roman" w:cs="Times New Roman"/>
          <w:b/>
          <w:bCs/>
          <w:spacing w:val="2"/>
          <w:lang w:val="vi-VN"/>
        </w:rPr>
        <w:t xml:space="preserve">. Trách nhiệm </w:t>
      </w:r>
      <w:r>
        <w:rPr>
          <w:rFonts w:eastAsia="Times New Roman" w:cs="Times New Roman"/>
          <w:b/>
          <w:bCs/>
          <w:spacing w:val="2"/>
        </w:rPr>
        <w:t xml:space="preserve">thu tiền </w:t>
      </w:r>
      <w:r w:rsidRPr="004A3301">
        <w:rPr>
          <w:rFonts w:eastAsia="Times New Roman" w:cs="Times New Roman"/>
          <w:b/>
          <w:bCs/>
          <w:spacing w:val="2"/>
          <w:lang w:val="vi-VN"/>
        </w:rPr>
        <w:t>đóng BHYT, mức chi thù lao</w:t>
      </w:r>
      <w:r>
        <w:rPr>
          <w:rFonts w:eastAsia="Times New Roman" w:cs="Times New Roman"/>
          <w:b/>
          <w:bCs/>
          <w:spacing w:val="2"/>
        </w:rPr>
        <w:t xml:space="preserve"> thu BHYT HSSV</w:t>
      </w:r>
      <w:r w:rsidRPr="004A3301">
        <w:rPr>
          <w:rFonts w:eastAsia="Times New Roman" w:cs="Times New Roman"/>
          <w:b/>
          <w:bCs/>
          <w:spacing w:val="2"/>
          <w:lang w:val="vi-VN"/>
        </w:rPr>
        <w:t>:</w:t>
      </w:r>
    </w:p>
    <w:p w:rsidR="00AB567D" w:rsidRPr="00AB567D" w:rsidRDefault="00935A4A" w:rsidP="00AB567D">
      <w:pPr>
        <w:spacing w:before="100" w:after="0" w:line="300" w:lineRule="exact"/>
        <w:ind w:left="86" w:right="187" w:firstLine="634"/>
        <w:jc w:val="both"/>
        <w:rPr>
          <w:rFonts w:cs="Times New Roman"/>
          <w:b/>
          <w:i/>
          <w:color w:val="000000"/>
          <w:szCs w:val="28"/>
          <w:shd w:val="clear" w:color="auto" w:fill="FFFFFF"/>
        </w:rPr>
      </w:pPr>
      <w:r>
        <w:rPr>
          <w:rFonts w:eastAsia="Times New Roman" w:cs="Times New Roman"/>
          <w:spacing w:val="2"/>
        </w:rPr>
        <w:t>4.</w:t>
      </w:r>
      <w:r w:rsidRPr="00DD6045">
        <w:rPr>
          <w:rFonts w:eastAsia="Times New Roman" w:cs="Times New Roman"/>
          <w:spacing w:val="2"/>
          <w:lang w:val="vi-VN"/>
        </w:rPr>
        <w:t xml:space="preserve">1. </w:t>
      </w:r>
      <w:r w:rsidR="00AB567D" w:rsidRPr="00AB567D">
        <w:rPr>
          <w:rFonts w:cs="Times New Roman"/>
          <w:b/>
          <w:i/>
          <w:color w:val="000000"/>
          <w:szCs w:val="28"/>
          <w:shd w:val="clear" w:color="auto" w:fill="FFFFFF"/>
          <w:lang w:val="vi-VN"/>
        </w:rPr>
        <w:t>Cơ sở giáo dục, cơ sở giáo dục nghề nghiệp có trách nhiệm lập danh sách tham gia bảo hiểm y tế của các đối tượng thuộc phạm vi quản lý theo q</w:t>
      </w:r>
      <w:r w:rsidR="00AB567D" w:rsidRPr="00AB567D">
        <w:rPr>
          <w:rFonts w:cs="Times New Roman"/>
          <w:b/>
          <w:i/>
          <w:color w:val="000000"/>
          <w:szCs w:val="28"/>
          <w:shd w:val="clear" w:color="auto" w:fill="FFFFFF"/>
        </w:rPr>
        <w:t>u</w:t>
      </w:r>
      <w:r w:rsidR="00AB567D" w:rsidRPr="00AB567D">
        <w:rPr>
          <w:rFonts w:cs="Times New Roman"/>
          <w:b/>
          <w:i/>
          <w:color w:val="000000"/>
          <w:szCs w:val="28"/>
          <w:shd w:val="clear" w:color="auto" w:fill="FFFFFF"/>
          <w:lang w:val="vi-VN"/>
        </w:rPr>
        <w:t>y định </w:t>
      </w:r>
      <w:r w:rsidR="00AB567D" w:rsidRPr="00AB567D">
        <w:rPr>
          <w:rFonts w:cs="Times New Roman"/>
          <w:i/>
          <w:color w:val="000000"/>
          <w:szCs w:val="28"/>
          <w:shd w:val="clear" w:color="auto" w:fill="FFFFFF"/>
        </w:rPr>
        <w:t xml:space="preserve">(quy định tại Khoản 2, Điều </w:t>
      </w:r>
      <w:r w:rsidR="00AB567D">
        <w:rPr>
          <w:rFonts w:cs="Times New Roman"/>
          <w:i/>
          <w:color w:val="000000"/>
          <w:szCs w:val="28"/>
          <w:shd w:val="clear" w:color="auto" w:fill="FFFFFF"/>
        </w:rPr>
        <w:t>11 Nghị định số 146/2018/NĐ-CP)</w:t>
      </w:r>
    </w:p>
    <w:p w:rsidR="00935A4A" w:rsidRPr="00A93806" w:rsidRDefault="00935A4A" w:rsidP="00A93806">
      <w:pPr>
        <w:spacing w:before="100" w:after="0" w:line="300" w:lineRule="exact"/>
        <w:ind w:left="86" w:right="187" w:firstLine="634"/>
        <w:jc w:val="both"/>
        <w:rPr>
          <w:rFonts w:eastAsia="Times New Roman" w:cs="Times New Roman"/>
          <w:spacing w:val="2"/>
          <w:szCs w:val="28"/>
        </w:rPr>
      </w:pPr>
      <w:r>
        <w:rPr>
          <w:rFonts w:eastAsia="Times New Roman" w:cs="Times New Roman"/>
          <w:spacing w:val="2"/>
        </w:rPr>
        <w:t>4</w:t>
      </w:r>
      <w:r w:rsidRPr="00DD6045">
        <w:rPr>
          <w:rFonts w:eastAsia="Times New Roman" w:cs="Times New Roman"/>
          <w:spacing w:val="2"/>
          <w:lang w:val="vi-VN"/>
        </w:rPr>
        <w:t xml:space="preserve">.2. Mức chi thù lao cho </w:t>
      </w:r>
      <w:r w:rsidR="00A93806">
        <w:rPr>
          <w:rFonts w:eastAsia="Times New Roman" w:cs="Times New Roman"/>
          <w:spacing w:val="2"/>
        </w:rPr>
        <w:t>cơ sở giáo dục</w:t>
      </w:r>
      <w:r w:rsidRPr="00DD6045">
        <w:rPr>
          <w:rFonts w:eastAsia="Times New Roman" w:cs="Times New Roman"/>
          <w:spacing w:val="2"/>
          <w:lang w:val="vi-VN"/>
        </w:rPr>
        <w:t xml:space="preserve"> </w:t>
      </w:r>
      <w:r w:rsidR="00A93806">
        <w:rPr>
          <w:rFonts w:eastAsia="Times New Roman" w:cs="Times New Roman"/>
          <w:spacing w:val="2"/>
        </w:rPr>
        <w:t xml:space="preserve">cao nhất </w:t>
      </w:r>
      <w:r w:rsidRPr="00DD6045">
        <w:rPr>
          <w:rFonts w:eastAsia="Times New Roman" w:cs="Times New Roman"/>
          <w:spacing w:val="2"/>
          <w:lang w:val="vi-VN"/>
        </w:rPr>
        <w:t xml:space="preserve">bằng </w:t>
      </w:r>
      <w:r>
        <w:rPr>
          <w:rFonts w:eastAsia="Times New Roman" w:cs="Times New Roman"/>
          <w:spacing w:val="2"/>
        </w:rPr>
        <w:t>1,8</w:t>
      </w:r>
      <w:r w:rsidRPr="00DD6045">
        <w:rPr>
          <w:rFonts w:eastAsia="Times New Roman" w:cs="Times New Roman"/>
          <w:spacing w:val="2"/>
          <w:lang w:val="vi-VN"/>
        </w:rPr>
        <w:t xml:space="preserve">% trên tổng số thu được từ </w:t>
      </w:r>
      <w:r w:rsidRPr="00A93806">
        <w:rPr>
          <w:rFonts w:eastAsia="Times New Roman" w:cs="Times New Roman"/>
          <w:spacing w:val="2"/>
          <w:szCs w:val="28"/>
          <w:lang w:val="vi-VN"/>
        </w:rPr>
        <w:t xml:space="preserve">phần </w:t>
      </w:r>
      <w:r w:rsidRPr="00A93806">
        <w:rPr>
          <w:rFonts w:eastAsia="Times New Roman" w:cs="Times New Roman"/>
          <w:spacing w:val="2"/>
          <w:szCs w:val="28"/>
        </w:rPr>
        <w:t>kinh phí HSSV</w:t>
      </w:r>
      <w:r w:rsidRPr="00A93806">
        <w:rPr>
          <w:rFonts w:eastAsia="Times New Roman" w:cs="Times New Roman"/>
          <w:spacing w:val="2"/>
          <w:szCs w:val="28"/>
          <w:lang w:val="vi-VN"/>
        </w:rPr>
        <w:t xml:space="preserve"> tự đóng</w:t>
      </w:r>
      <w:r w:rsidRPr="00A93806">
        <w:rPr>
          <w:rFonts w:eastAsia="Times New Roman" w:cs="Times New Roman"/>
          <w:spacing w:val="2"/>
          <w:szCs w:val="28"/>
        </w:rPr>
        <w:t xml:space="preserve"> (tr</w:t>
      </w:r>
      <w:r w:rsidRPr="00A93806">
        <w:rPr>
          <w:rFonts w:eastAsia="Times New Roman" w:cs="Times New Roman"/>
          <w:spacing w:val="2"/>
          <w:szCs w:val="28"/>
          <w:lang w:val="vi-VN"/>
        </w:rPr>
        <w:t>ường hợp mức chi thù lao thay đổi theo quy định của cấp c</w:t>
      </w:r>
      <w:r w:rsidRPr="00A93806">
        <w:rPr>
          <w:rFonts w:eastAsia="Times New Roman" w:cs="Times New Roman"/>
          <w:spacing w:val="2"/>
          <w:szCs w:val="28"/>
        </w:rPr>
        <w:t>ó</w:t>
      </w:r>
      <w:r w:rsidRPr="00A93806">
        <w:rPr>
          <w:rFonts w:eastAsia="Times New Roman" w:cs="Times New Roman"/>
          <w:spacing w:val="2"/>
          <w:szCs w:val="28"/>
          <w:lang w:val="vi-VN"/>
        </w:rPr>
        <w:t xml:space="preserve"> thẩm quyền th</w:t>
      </w:r>
      <w:r w:rsidRPr="00A93806">
        <w:rPr>
          <w:rFonts w:eastAsia="Times New Roman" w:cs="Times New Roman"/>
          <w:spacing w:val="2"/>
          <w:szCs w:val="28"/>
        </w:rPr>
        <w:t xml:space="preserve">ì sẽ được điều chỉnh </w:t>
      </w:r>
      <w:r w:rsidRPr="00A93806">
        <w:rPr>
          <w:rFonts w:eastAsia="Times New Roman" w:cs="Times New Roman"/>
          <w:spacing w:val="2"/>
          <w:szCs w:val="28"/>
          <w:lang w:val="vi-VN"/>
        </w:rPr>
        <w:t>thực hiện theo quy định)</w:t>
      </w:r>
      <w:r w:rsidRPr="00A93806">
        <w:rPr>
          <w:rFonts w:eastAsia="Times New Roman" w:cs="Times New Roman"/>
          <w:spacing w:val="2"/>
          <w:szCs w:val="28"/>
        </w:rPr>
        <w:t>.</w:t>
      </w:r>
    </w:p>
    <w:p w:rsidR="00A93806" w:rsidRPr="00A93806" w:rsidRDefault="00A93806" w:rsidP="00A93806">
      <w:pPr>
        <w:pStyle w:val="NormalWeb"/>
        <w:shd w:val="clear" w:color="auto" w:fill="FFFFFF"/>
        <w:spacing w:before="120" w:beforeAutospacing="0" w:after="120" w:afterAutospacing="0" w:line="234" w:lineRule="atLeast"/>
        <w:ind w:left="86" w:right="187" w:firstLine="634"/>
        <w:jc w:val="both"/>
        <w:rPr>
          <w:color w:val="000000"/>
          <w:sz w:val="28"/>
          <w:szCs w:val="28"/>
        </w:rPr>
      </w:pPr>
      <w:r w:rsidRPr="00A93806">
        <w:rPr>
          <w:color w:val="000000"/>
          <w:sz w:val="28"/>
          <w:szCs w:val="28"/>
          <w:lang w:val="vi-VN"/>
        </w:rPr>
        <w:t xml:space="preserve"> Mức chi thù lao Quyết định này cho cơ sở giáo dục của học sinh, sinh viên để thực hiện các công việc:</w:t>
      </w:r>
    </w:p>
    <w:p w:rsidR="00A93806" w:rsidRPr="00A93806" w:rsidRDefault="00A93806" w:rsidP="00A93806">
      <w:pPr>
        <w:pStyle w:val="NormalWeb"/>
        <w:shd w:val="clear" w:color="auto" w:fill="FFFFFF"/>
        <w:spacing w:before="120" w:beforeAutospacing="0" w:after="120" w:afterAutospacing="0" w:line="234" w:lineRule="atLeast"/>
        <w:ind w:left="86" w:right="187" w:firstLine="634"/>
        <w:jc w:val="both"/>
        <w:rPr>
          <w:color w:val="000000"/>
          <w:sz w:val="28"/>
          <w:szCs w:val="28"/>
        </w:rPr>
      </w:pPr>
      <w:r w:rsidRPr="00A93806">
        <w:rPr>
          <w:color w:val="000000"/>
          <w:sz w:val="28"/>
          <w:szCs w:val="28"/>
          <w:lang w:val="vi-VN"/>
        </w:rPr>
        <w:t>a) Vận động học sinh, sinh viên tham gia BHYT;</w:t>
      </w:r>
    </w:p>
    <w:p w:rsidR="00A93806" w:rsidRPr="00A93806" w:rsidRDefault="00A93806" w:rsidP="00A93806">
      <w:pPr>
        <w:pStyle w:val="NormalWeb"/>
        <w:shd w:val="clear" w:color="auto" w:fill="FFFFFF"/>
        <w:spacing w:before="120" w:beforeAutospacing="0" w:after="120" w:afterAutospacing="0" w:line="234" w:lineRule="atLeast"/>
        <w:ind w:left="86" w:right="187" w:firstLine="634"/>
        <w:jc w:val="both"/>
        <w:rPr>
          <w:color w:val="000000"/>
          <w:sz w:val="28"/>
          <w:szCs w:val="28"/>
        </w:rPr>
      </w:pPr>
      <w:r w:rsidRPr="00A93806">
        <w:rPr>
          <w:color w:val="000000"/>
          <w:sz w:val="28"/>
          <w:szCs w:val="28"/>
          <w:lang w:val="vi-VN"/>
        </w:rPr>
        <w:t>b) Lập danh sách học sinh, sinh viên tham gia BHYT;</w:t>
      </w:r>
    </w:p>
    <w:p w:rsidR="00A93806" w:rsidRPr="00A93806" w:rsidRDefault="00A93806" w:rsidP="00A93806">
      <w:pPr>
        <w:pStyle w:val="NormalWeb"/>
        <w:shd w:val="clear" w:color="auto" w:fill="FFFFFF"/>
        <w:spacing w:before="120" w:beforeAutospacing="0" w:after="120" w:afterAutospacing="0" w:line="234" w:lineRule="atLeast"/>
        <w:ind w:left="86" w:right="187" w:firstLine="634"/>
        <w:jc w:val="both"/>
        <w:rPr>
          <w:color w:val="000000"/>
          <w:sz w:val="28"/>
          <w:szCs w:val="28"/>
        </w:rPr>
      </w:pPr>
      <w:r w:rsidRPr="00A93806">
        <w:rPr>
          <w:color w:val="000000"/>
          <w:sz w:val="28"/>
          <w:szCs w:val="28"/>
          <w:lang w:val="vi-VN"/>
        </w:rPr>
        <w:t>c) Thu tiền đóng của học sinh, sinh viên; chuyển/nộp tiền, hồ sơ của học sinh, sinh viên kịp thời, đầy đủ cho cơ quan BHXH.</w:t>
      </w:r>
    </w:p>
    <w:p w:rsidR="00A93806" w:rsidRPr="00A93806" w:rsidRDefault="00A93806" w:rsidP="00A93806">
      <w:pPr>
        <w:pStyle w:val="NormalWeb"/>
        <w:shd w:val="clear" w:color="auto" w:fill="FFFFFF"/>
        <w:spacing w:before="120" w:beforeAutospacing="0" w:after="120" w:afterAutospacing="0" w:line="234" w:lineRule="atLeast"/>
        <w:ind w:left="86" w:right="187" w:firstLine="634"/>
        <w:jc w:val="both"/>
        <w:rPr>
          <w:color w:val="000000"/>
          <w:sz w:val="28"/>
          <w:szCs w:val="28"/>
        </w:rPr>
      </w:pPr>
      <w:r w:rsidRPr="00A93806">
        <w:rPr>
          <w:color w:val="000000"/>
          <w:sz w:val="28"/>
          <w:szCs w:val="28"/>
          <w:lang w:val="vi-VN"/>
        </w:rPr>
        <w:t>d) Nhận thẻ BHYT từ cơ quan BHXH trả cho học sinh, sinh viên.</w:t>
      </w:r>
    </w:p>
    <w:p w:rsidR="00935A4A" w:rsidRPr="00E5537C" w:rsidRDefault="00935A4A" w:rsidP="00935A4A">
      <w:pPr>
        <w:spacing w:before="100" w:after="0" w:line="300" w:lineRule="exact"/>
        <w:ind w:left="86" w:right="187" w:firstLine="634"/>
        <w:jc w:val="both"/>
        <w:rPr>
          <w:rFonts w:eastAsia="Times New Roman" w:cs="Times New Roman"/>
          <w:b/>
          <w:color w:val="000000" w:themeColor="text1"/>
          <w:spacing w:val="2"/>
        </w:rPr>
      </w:pPr>
      <w:r w:rsidRPr="00E5537C">
        <w:rPr>
          <w:rFonts w:eastAsia="Times New Roman" w:cs="Times New Roman"/>
          <w:b/>
          <w:color w:val="000000" w:themeColor="text1"/>
          <w:spacing w:val="2"/>
        </w:rPr>
        <w:t xml:space="preserve">5. </w:t>
      </w:r>
      <w:r>
        <w:rPr>
          <w:rFonts w:eastAsia="Times New Roman" w:cs="Times New Roman"/>
          <w:b/>
          <w:color w:val="000000" w:themeColor="text1"/>
          <w:spacing w:val="2"/>
        </w:rPr>
        <w:t>Giải quyết t</w:t>
      </w:r>
      <w:r w:rsidRPr="00E5537C">
        <w:rPr>
          <w:rFonts w:eastAsia="Times New Roman" w:cs="Times New Roman"/>
          <w:b/>
          <w:color w:val="000000" w:themeColor="text1"/>
          <w:spacing w:val="2"/>
        </w:rPr>
        <w:t xml:space="preserve">rích </w:t>
      </w:r>
      <w:r>
        <w:rPr>
          <w:rFonts w:eastAsia="Times New Roman" w:cs="Times New Roman"/>
          <w:b/>
          <w:color w:val="000000" w:themeColor="text1"/>
          <w:spacing w:val="2"/>
        </w:rPr>
        <w:t xml:space="preserve">chuyển kinh phí </w:t>
      </w:r>
      <w:r w:rsidRPr="00E5537C">
        <w:rPr>
          <w:rFonts w:eastAsia="Times New Roman" w:cs="Times New Roman"/>
          <w:b/>
          <w:color w:val="000000" w:themeColor="text1"/>
          <w:spacing w:val="2"/>
        </w:rPr>
        <w:t>chăm sóc sức khỏe ban đầu (CSSKBĐ):</w:t>
      </w:r>
    </w:p>
    <w:p w:rsidR="00935A4A" w:rsidRPr="00E5537C" w:rsidRDefault="00935A4A" w:rsidP="00935A4A">
      <w:pPr>
        <w:spacing w:before="100" w:after="0" w:line="300" w:lineRule="exact"/>
        <w:ind w:left="86" w:right="187" w:firstLine="634"/>
        <w:jc w:val="both"/>
        <w:rPr>
          <w:color w:val="000000" w:themeColor="text1"/>
        </w:rPr>
      </w:pPr>
      <w:r w:rsidRPr="00E5537C">
        <w:rPr>
          <w:color w:val="000000" w:themeColor="text1"/>
        </w:rPr>
        <w:t xml:space="preserve">5.1. Đối với </w:t>
      </w:r>
      <w:r>
        <w:rPr>
          <w:color w:val="000000" w:themeColor="text1"/>
        </w:rPr>
        <w:t>cơ sở giáo dục</w:t>
      </w:r>
      <w:r w:rsidRPr="00E5537C">
        <w:rPr>
          <w:color w:val="000000" w:themeColor="text1"/>
        </w:rPr>
        <w:t xml:space="preserve"> đủ điều kiện theo quy định tại khoản 1 Điều 34 NĐ 146/2018/NĐ-CP nộp hồ sơ khai báo với cơ quan BHXH;</w:t>
      </w:r>
    </w:p>
    <w:p w:rsidR="00935A4A" w:rsidRPr="00E5537C" w:rsidRDefault="00935A4A" w:rsidP="00935A4A">
      <w:pPr>
        <w:spacing w:before="100" w:after="0" w:line="300" w:lineRule="exact"/>
        <w:ind w:left="86" w:right="187" w:firstLine="634"/>
        <w:jc w:val="both"/>
        <w:rPr>
          <w:color w:val="000000" w:themeColor="text1"/>
        </w:rPr>
      </w:pPr>
      <w:r w:rsidRPr="00E5537C">
        <w:rPr>
          <w:color w:val="000000" w:themeColor="text1"/>
        </w:rPr>
        <w:lastRenderedPageBreak/>
        <w:t>- Hàng năm, trước ngày 31/10 lập và gửi Bản đề nghị trích, chuyển kinh phí CSSKBĐ theo Mẫu số 01a/BHYT; Danh sách học sinh, sinh viên tham gia BHYT theo nhóm đối tượng khác theo Mẫu số 02/BHYT (ban hành kèm theo Công văn số 59/BHXH-CSYT ngày 07/01/2019 của BHXH Việt Nam).</w:t>
      </w:r>
    </w:p>
    <w:p w:rsidR="00935A4A" w:rsidRPr="00E5537C" w:rsidRDefault="00935A4A" w:rsidP="00935A4A">
      <w:pPr>
        <w:spacing w:before="100" w:after="0" w:line="300" w:lineRule="exact"/>
        <w:ind w:left="86" w:right="187" w:firstLine="634"/>
        <w:jc w:val="both"/>
        <w:rPr>
          <w:color w:val="000000" w:themeColor="text1"/>
        </w:rPr>
      </w:pPr>
      <w:r w:rsidRPr="00E5537C">
        <w:rPr>
          <w:color w:val="000000" w:themeColor="text1"/>
        </w:rPr>
        <w:t xml:space="preserve">5.2. BHXH </w:t>
      </w:r>
      <w:r w:rsidR="00A93806">
        <w:rPr>
          <w:color w:val="000000" w:themeColor="text1"/>
        </w:rPr>
        <w:t xml:space="preserve">các quận, </w:t>
      </w:r>
      <w:r>
        <w:rPr>
          <w:color w:val="000000" w:themeColor="text1"/>
        </w:rPr>
        <w:t>huyện</w:t>
      </w:r>
      <w:r w:rsidRPr="00E5537C">
        <w:rPr>
          <w:color w:val="000000" w:themeColor="text1"/>
        </w:rPr>
        <w:t xml:space="preserve"> căn cứ hồ sơ của cơ sở giáo dục </w:t>
      </w:r>
      <w:r>
        <w:rPr>
          <w:color w:val="000000" w:themeColor="text1"/>
        </w:rPr>
        <w:t>chuyển đến</w:t>
      </w:r>
      <w:r w:rsidRPr="00E5537C">
        <w:rPr>
          <w:color w:val="000000" w:themeColor="text1"/>
        </w:rPr>
        <w:t xml:space="preserve">, thực hiện </w:t>
      </w:r>
      <w:r>
        <w:rPr>
          <w:color w:val="000000" w:themeColor="text1"/>
        </w:rPr>
        <w:t xml:space="preserve">rà soát, kiểm tra hồ sơ và </w:t>
      </w:r>
      <w:r w:rsidRPr="00E5537C">
        <w:rPr>
          <w:color w:val="000000" w:themeColor="text1"/>
        </w:rPr>
        <w:t>trích chuyển kinh phí CSSKBĐ cho cơ sở giáo dục kịp thời theo quy định.</w:t>
      </w:r>
    </w:p>
    <w:p w:rsidR="00935A4A" w:rsidRPr="00A12228" w:rsidRDefault="00935A4A" w:rsidP="00935A4A">
      <w:pPr>
        <w:spacing w:before="100" w:after="0" w:line="300" w:lineRule="exact"/>
        <w:ind w:left="86" w:right="187" w:firstLine="634"/>
        <w:jc w:val="both"/>
        <w:rPr>
          <w:b/>
          <w:bCs/>
          <w:szCs w:val="28"/>
        </w:rPr>
      </w:pPr>
      <w:r>
        <w:rPr>
          <w:b/>
          <w:bCs/>
          <w:szCs w:val="28"/>
        </w:rPr>
        <w:t>6</w:t>
      </w:r>
      <w:r w:rsidRPr="00246BA3">
        <w:rPr>
          <w:b/>
          <w:bCs/>
          <w:szCs w:val="28"/>
          <w:lang w:val="vi-VN"/>
        </w:rPr>
        <w:t xml:space="preserve">. </w:t>
      </w:r>
      <w:r>
        <w:rPr>
          <w:b/>
          <w:bCs/>
          <w:szCs w:val="28"/>
        </w:rPr>
        <w:t>Một số lưu ý:</w:t>
      </w:r>
    </w:p>
    <w:p w:rsidR="00935A4A" w:rsidRDefault="00935A4A" w:rsidP="00935A4A">
      <w:pPr>
        <w:spacing w:before="100" w:after="0" w:line="300" w:lineRule="exact"/>
        <w:ind w:left="86" w:right="187" w:firstLine="634"/>
        <w:jc w:val="both"/>
        <w:rPr>
          <w:color w:val="000000" w:themeColor="text1"/>
        </w:rPr>
      </w:pPr>
      <w:r>
        <w:rPr>
          <w:color w:val="000000" w:themeColor="text1"/>
        </w:rPr>
        <w:t>- Đảm bảo quy trình, thủ tục và lưu trữ hồ sơ tiếp nhận và giải quyết việc cấp thẻ BHYT HSSV theo quy định;</w:t>
      </w:r>
    </w:p>
    <w:p w:rsidR="00935A4A" w:rsidRDefault="00935A4A" w:rsidP="00935A4A">
      <w:pPr>
        <w:spacing w:before="100" w:after="0" w:line="300" w:lineRule="exact"/>
        <w:ind w:left="86" w:right="187" w:firstLine="634"/>
        <w:jc w:val="both"/>
        <w:rPr>
          <w:color w:val="000000" w:themeColor="text1"/>
        </w:rPr>
      </w:pPr>
      <w:r w:rsidRPr="00900949">
        <w:rPr>
          <w:color w:val="000000" w:themeColor="text1"/>
          <w:lang w:val="vi-VN"/>
        </w:rPr>
        <w:t xml:space="preserve">- </w:t>
      </w:r>
      <w:r w:rsidR="00A93806">
        <w:rPr>
          <w:color w:val="000000" w:themeColor="text1"/>
        </w:rPr>
        <w:t>Cơ quan BHXH sẽ thu BHYT HSSV thành 02 đợt:</w:t>
      </w:r>
    </w:p>
    <w:p w:rsidR="00A93806" w:rsidRDefault="00A93806" w:rsidP="00F6765C">
      <w:pPr>
        <w:spacing w:before="100" w:after="0" w:line="300" w:lineRule="exact"/>
        <w:ind w:left="86" w:right="187" w:firstLine="634"/>
        <w:jc w:val="both"/>
        <w:rPr>
          <w:color w:val="000000" w:themeColor="text1"/>
        </w:rPr>
      </w:pPr>
      <w:r>
        <w:rPr>
          <w:color w:val="000000" w:themeColor="text1"/>
        </w:rPr>
        <w:t>+ Đợ</w:t>
      </w:r>
      <w:r w:rsidR="00F6765C">
        <w:rPr>
          <w:color w:val="000000" w:themeColor="text1"/>
        </w:rPr>
        <w:t>t</w:t>
      </w:r>
      <w:r>
        <w:rPr>
          <w:color w:val="000000" w:themeColor="text1"/>
        </w:rPr>
        <w:t xml:space="preserve"> 1: học sinh lớp 1 và sinh viên năm thứ nhất vào đầu năm học</w:t>
      </w:r>
    </w:p>
    <w:p w:rsidR="00A93806" w:rsidRDefault="00F6765C" w:rsidP="00F6765C">
      <w:pPr>
        <w:spacing w:before="100" w:after="0" w:line="300" w:lineRule="exact"/>
        <w:ind w:left="86" w:right="187" w:firstLine="634"/>
        <w:jc w:val="both"/>
        <w:rPr>
          <w:color w:val="000000" w:themeColor="text1"/>
        </w:rPr>
      </w:pPr>
      <w:r>
        <w:rPr>
          <w:color w:val="000000" w:themeColor="text1"/>
        </w:rPr>
        <w:t>+ Đợt 2: HSSV có hạn thẻ từ ngày 01/01/2024.</w:t>
      </w:r>
    </w:p>
    <w:p w:rsidR="00A93806" w:rsidRDefault="00F6765C" w:rsidP="00F6765C">
      <w:pPr>
        <w:spacing w:before="100" w:after="0" w:line="300" w:lineRule="exact"/>
        <w:ind w:left="86" w:right="187" w:firstLine="634"/>
        <w:jc w:val="both"/>
        <w:rPr>
          <w:color w:val="000000" w:themeColor="text1"/>
        </w:rPr>
      </w:pPr>
      <w:r>
        <w:rPr>
          <w:color w:val="000000" w:themeColor="text1"/>
        </w:rPr>
        <w:t>7. Một số đề nghị:</w:t>
      </w:r>
    </w:p>
    <w:p w:rsidR="00F6765C" w:rsidRDefault="00F6765C" w:rsidP="00F6765C">
      <w:pPr>
        <w:spacing w:before="100" w:after="0" w:line="300" w:lineRule="exact"/>
        <w:ind w:left="86" w:right="187" w:firstLine="634"/>
        <w:jc w:val="both"/>
        <w:rPr>
          <w:color w:val="000000" w:themeColor="text1"/>
        </w:rPr>
      </w:pPr>
      <w:r>
        <w:rPr>
          <w:color w:val="000000" w:themeColor="text1"/>
        </w:rPr>
        <w:t>7.1. Đối với Sở Giáo dục và Đào tạo:</w:t>
      </w:r>
    </w:p>
    <w:p w:rsidR="00F6765C" w:rsidRDefault="00F6765C" w:rsidP="00F6765C">
      <w:pPr>
        <w:spacing w:line="320" w:lineRule="exact"/>
        <w:ind w:left="86" w:right="187" w:firstLine="634"/>
        <w:jc w:val="both"/>
        <w:rPr>
          <w:color w:val="000000" w:themeColor="text1"/>
          <w:szCs w:val="28"/>
        </w:rPr>
      </w:pPr>
      <w:r>
        <w:rPr>
          <w:color w:val="000000" w:themeColor="text1"/>
          <w:szCs w:val="28"/>
        </w:rPr>
        <w:t xml:space="preserve">- </w:t>
      </w:r>
      <w:r w:rsidRPr="007A47A9">
        <w:rPr>
          <w:color w:val="000000" w:themeColor="text1"/>
          <w:szCs w:val="28"/>
        </w:rPr>
        <w:t>Chỉ đạo, quán triệt các cơ sở giáo dục, giáo viên tuyên truyền, vận động phụ huynh học sinh tham gia bảo hiểm y tế học sinh sinh viên, phấn đấu năm học 2022-2023: 100% học sinh sinh viên trên địa bàn thành phố tham gia bảo hiểm y tế; đưa chỉ tiêu tham gia bảo hiểm y tế cho học sinh sinh viên là một tiêu chí đánh giá khen thưởng hoàn thành nhiệm vụ năm học</w:t>
      </w:r>
      <w:r>
        <w:rPr>
          <w:color w:val="000000" w:themeColor="text1"/>
          <w:szCs w:val="28"/>
        </w:rPr>
        <w:t>.</w:t>
      </w:r>
    </w:p>
    <w:p w:rsidR="00F6765C" w:rsidRDefault="00F6765C" w:rsidP="00F6765C">
      <w:pPr>
        <w:spacing w:line="320" w:lineRule="exact"/>
        <w:ind w:left="86" w:right="187" w:firstLine="634"/>
        <w:jc w:val="both"/>
      </w:pPr>
      <w:r>
        <w:rPr>
          <w:color w:val="000000" w:themeColor="text1"/>
          <w:szCs w:val="28"/>
        </w:rPr>
        <w:t xml:space="preserve">- Chỉ đạo Phòng Giáo dục – Đào tạo huyện phối hợp với BHXH huyện trong việc tuyên truyển, vận động HSSV tham gia BHYT; </w:t>
      </w:r>
      <w:r w:rsidRPr="00E311AE">
        <w:t xml:space="preserve">thống kê, nắm chắc số lượng </w:t>
      </w:r>
      <w:r>
        <w:t>HSSV</w:t>
      </w:r>
      <w:r w:rsidRPr="00E311AE">
        <w:t xml:space="preserve"> của từng </w:t>
      </w:r>
      <w:r>
        <w:t>cơ sở giáo dục</w:t>
      </w:r>
      <w:r w:rsidRPr="00E311AE">
        <w:t xml:space="preserve"> năm học </w:t>
      </w:r>
      <w:r>
        <w:t>2022-2023, cung cấp cho cơ quan BHXH để có cơ sở vận động, đôn đốc thu nộp đầy đủ.</w:t>
      </w:r>
    </w:p>
    <w:p w:rsidR="00F6765C" w:rsidRPr="00F6765C" w:rsidRDefault="00F6765C" w:rsidP="00F6765C">
      <w:pPr>
        <w:spacing w:line="320" w:lineRule="exact"/>
        <w:ind w:left="86" w:right="187" w:firstLine="634"/>
        <w:jc w:val="both"/>
      </w:pPr>
      <w:r>
        <w:t>- Chỉ đạo phòng nghiệp vụ hằng năm cung cấp số HSSV năm học mới để phối hợp với BHXH Thành phố đôn đốc các cơ sở thực hiện thu BHYT HSSV kịp thời.</w:t>
      </w:r>
    </w:p>
    <w:p w:rsidR="00F6765C" w:rsidRDefault="00F6765C" w:rsidP="00F6765C">
      <w:pPr>
        <w:spacing w:before="100" w:after="0" w:line="300" w:lineRule="exact"/>
        <w:ind w:left="86" w:right="187" w:firstLine="634"/>
        <w:jc w:val="both"/>
        <w:rPr>
          <w:color w:val="000000" w:themeColor="text1"/>
        </w:rPr>
      </w:pPr>
      <w:r>
        <w:rPr>
          <w:color w:val="000000" w:themeColor="text1"/>
        </w:rPr>
        <w:t>7.2. Phòng Giáo dục và Đào tạo quận, huyện:</w:t>
      </w:r>
    </w:p>
    <w:p w:rsidR="001B7C85" w:rsidRPr="00F6765C" w:rsidRDefault="00F6765C" w:rsidP="00F6765C">
      <w:pPr>
        <w:spacing w:before="100" w:after="0" w:line="300" w:lineRule="exact"/>
        <w:ind w:left="86" w:right="187" w:firstLine="634"/>
        <w:jc w:val="both"/>
        <w:rPr>
          <w:color w:val="000000" w:themeColor="text1"/>
        </w:rPr>
      </w:pPr>
      <w:r>
        <w:rPr>
          <w:color w:val="000000" w:themeColor="text1"/>
        </w:rPr>
        <w:t xml:space="preserve">- </w:t>
      </w:r>
      <w:r w:rsidR="00935A4A">
        <w:rPr>
          <w:bCs/>
          <w:szCs w:val="28"/>
        </w:rPr>
        <w:t>Hằng năm, Phòng Giáo dục – Đào tạo phối hợp với cơ quan BHXH cấp huyện b</w:t>
      </w:r>
      <w:r w:rsidR="004B54C9">
        <w:rPr>
          <w:bCs/>
          <w:szCs w:val="28"/>
        </w:rPr>
        <w:t xml:space="preserve">áo cáo và tham mưu </w:t>
      </w:r>
      <w:r w:rsidR="00B619AD">
        <w:rPr>
          <w:bCs/>
          <w:szCs w:val="28"/>
        </w:rPr>
        <w:t>với</w:t>
      </w:r>
      <w:r w:rsidR="004B54C9">
        <w:rPr>
          <w:bCs/>
          <w:szCs w:val="28"/>
        </w:rPr>
        <w:t xml:space="preserve"> </w:t>
      </w:r>
      <w:r>
        <w:rPr>
          <w:bCs/>
          <w:szCs w:val="28"/>
        </w:rPr>
        <w:t xml:space="preserve">UBND </w:t>
      </w:r>
      <w:r w:rsidR="00B01C09">
        <w:rPr>
          <w:bCs/>
          <w:szCs w:val="28"/>
        </w:rPr>
        <w:t>quận,</w:t>
      </w:r>
      <w:r w:rsidR="001B7C85">
        <w:rPr>
          <w:bCs/>
          <w:szCs w:val="28"/>
        </w:rPr>
        <w:t xml:space="preserve"> huyện</w:t>
      </w:r>
      <w:r w:rsidR="00ED7C3B">
        <w:rPr>
          <w:bCs/>
          <w:szCs w:val="28"/>
        </w:rPr>
        <w:t xml:space="preserve"> </w:t>
      </w:r>
      <w:r w:rsidR="004B54C9">
        <w:rPr>
          <w:bCs/>
          <w:szCs w:val="28"/>
        </w:rPr>
        <w:t>ban hành văn bản</w:t>
      </w:r>
      <w:r w:rsidR="00B619AD">
        <w:rPr>
          <w:bCs/>
          <w:szCs w:val="28"/>
        </w:rPr>
        <w:t xml:space="preserve"> chỉ đạo</w:t>
      </w:r>
      <w:r w:rsidR="004B54C9">
        <w:rPr>
          <w:bCs/>
          <w:szCs w:val="28"/>
        </w:rPr>
        <w:t xml:space="preserve"> triển khai thực hiện BHYT HSSV </w:t>
      </w:r>
      <w:r w:rsidR="00397B45">
        <w:rPr>
          <w:bCs/>
          <w:szCs w:val="28"/>
        </w:rPr>
        <w:t xml:space="preserve">; </w:t>
      </w:r>
      <w:r w:rsidR="00873821">
        <w:rPr>
          <w:bCs/>
          <w:szCs w:val="28"/>
        </w:rPr>
        <w:t>chủ động</w:t>
      </w:r>
      <w:r w:rsidR="00730C06">
        <w:rPr>
          <w:bCs/>
          <w:szCs w:val="28"/>
        </w:rPr>
        <w:t xml:space="preserve"> </w:t>
      </w:r>
      <w:r w:rsidR="00397B45">
        <w:rPr>
          <w:bCs/>
          <w:szCs w:val="28"/>
        </w:rPr>
        <w:t xml:space="preserve">thông báo và </w:t>
      </w:r>
      <w:r w:rsidR="00730C06">
        <w:rPr>
          <w:bCs/>
          <w:szCs w:val="28"/>
        </w:rPr>
        <w:t>h</w:t>
      </w:r>
      <w:r w:rsidR="00A60F0C">
        <w:rPr>
          <w:bCs/>
          <w:szCs w:val="28"/>
        </w:rPr>
        <w:t>ướng dẫ</w:t>
      </w:r>
      <w:r w:rsidR="00B619AD">
        <w:rPr>
          <w:bCs/>
          <w:szCs w:val="28"/>
        </w:rPr>
        <w:t xml:space="preserve">n </w:t>
      </w:r>
      <w:r w:rsidR="004733C2">
        <w:rPr>
          <w:bCs/>
          <w:szCs w:val="28"/>
        </w:rPr>
        <w:t xml:space="preserve">các </w:t>
      </w:r>
      <w:r w:rsidR="002C1B1F">
        <w:rPr>
          <w:bCs/>
          <w:szCs w:val="28"/>
        </w:rPr>
        <w:t>cơ sở giáo dục</w:t>
      </w:r>
      <w:r w:rsidR="00A60F0C">
        <w:rPr>
          <w:bCs/>
          <w:szCs w:val="28"/>
        </w:rPr>
        <w:t xml:space="preserve"> </w:t>
      </w:r>
      <w:r w:rsidR="00B619AD">
        <w:rPr>
          <w:bCs/>
          <w:szCs w:val="28"/>
        </w:rPr>
        <w:t xml:space="preserve">trên địa bàn </w:t>
      </w:r>
      <w:r w:rsidR="00A60F0C">
        <w:rPr>
          <w:bCs/>
          <w:szCs w:val="28"/>
        </w:rPr>
        <w:t>triể</w:t>
      </w:r>
      <w:r w:rsidR="00935A4A">
        <w:rPr>
          <w:bCs/>
          <w:szCs w:val="28"/>
        </w:rPr>
        <w:t>n khai BHYT HSSV.</w:t>
      </w:r>
    </w:p>
    <w:p w:rsidR="00A60F0C" w:rsidRDefault="00F6765C" w:rsidP="00533C5C">
      <w:pPr>
        <w:spacing w:before="100" w:after="0" w:line="300" w:lineRule="exact"/>
        <w:ind w:left="86" w:right="187" w:firstLine="634"/>
        <w:jc w:val="both"/>
        <w:rPr>
          <w:bCs/>
          <w:szCs w:val="28"/>
        </w:rPr>
      </w:pPr>
      <w:r>
        <w:rPr>
          <w:bCs/>
          <w:szCs w:val="28"/>
        </w:rPr>
        <w:t xml:space="preserve">- </w:t>
      </w:r>
      <w:r w:rsidR="00784C90">
        <w:rPr>
          <w:bCs/>
          <w:szCs w:val="28"/>
        </w:rPr>
        <w:t xml:space="preserve">Trong quá trình triển khai, </w:t>
      </w:r>
      <w:r w:rsidR="00873821">
        <w:rPr>
          <w:bCs/>
          <w:szCs w:val="28"/>
        </w:rPr>
        <w:t>thường xuyên</w:t>
      </w:r>
      <w:r w:rsidR="00784C90">
        <w:rPr>
          <w:bCs/>
          <w:szCs w:val="28"/>
        </w:rPr>
        <w:t xml:space="preserve"> báo cáo </w:t>
      </w:r>
      <w:r w:rsidR="00ED7C3B">
        <w:rPr>
          <w:bCs/>
          <w:szCs w:val="28"/>
        </w:rPr>
        <w:t>Ban Chỉ đạo thực hiện chính sách BHXH, BHYT trên đị</w:t>
      </w:r>
      <w:r w:rsidR="00591615">
        <w:rPr>
          <w:bCs/>
          <w:szCs w:val="28"/>
        </w:rPr>
        <w:t>a bàn</w:t>
      </w:r>
      <w:r w:rsidR="00ED7C3B">
        <w:rPr>
          <w:bCs/>
          <w:szCs w:val="28"/>
        </w:rPr>
        <w:t xml:space="preserve"> đối với các</w:t>
      </w:r>
      <w:r w:rsidR="00784C90">
        <w:rPr>
          <w:bCs/>
          <w:szCs w:val="28"/>
        </w:rPr>
        <w:t xml:space="preserve"> </w:t>
      </w:r>
      <w:r w:rsidR="002C1B1F">
        <w:rPr>
          <w:bCs/>
          <w:szCs w:val="28"/>
        </w:rPr>
        <w:t>cơ sở giáo dục</w:t>
      </w:r>
      <w:r w:rsidR="00784C90">
        <w:rPr>
          <w:bCs/>
          <w:szCs w:val="28"/>
        </w:rPr>
        <w:t xml:space="preserve"> chưa đạt tỷ lệ</w:t>
      </w:r>
      <w:r w:rsidR="00E67FC9">
        <w:rPr>
          <w:bCs/>
          <w:szCs w:val="28"/>
        </w:rPr>
        <w:t xml:space="preserve"> HSSV tham gia BHYT để có biện pháp chỉ đạ</w:t>
      </w:r>
      <w:r w:rsidR="008C02D5">
        <w:rPr>
          <w:bCs/>
          <w:szCs w:val="28"/>
        </w:rPr>
        <w:t>o, đôn</w:t>
      </w:r>
      <w:r w:rsidR="00E67FC9">
        <w:rPr>
          <w:bCs/>
          <w:szCs w:val="28"/>
        </w:rPr>
        <w:t xml:space="preserve"> đốc, </w:t>
      </w:r>
      <w:r w:rsidR="000152B6">
        <w:rPr>
          <w:bCs/>
          <w:szCs w:val="28"/>
        </w:rPr>
        <w:t xml:space="preserve">phấn đấu đảm bảo có </w:t>
      </w:r>
      <w:r w:rsidR="00E67FC9">
        <w:rPr>
          <w:bCs/>
          <w:szCs w:val="28"/>
        </w:rPr>
        <w:t>100% HSSV tham gia BHYT.</w:t>
      </w:r>
    </w:p>
    <w:p w:rsidR="00E67FC9" w:rsidRDefault="00F6765C" w:rsidP="00533C5C">
      <w:pPr>
        <w:spacing w:before="100" w:after="0" w:line="300" w:lineRule="exact"/>
        <w:ind w:left="86" w:right="187" w:firstLine="634"/>
        <w:jc w:val="both"/>
        <w:rPr>
          <w:bCs/>
          <w:szCs w:val="28"/>
        </w:rPr>
      </w:pPr>
      <w:r>
        <w:rPr>
          <w:bCs/>
          <w:szCs w:val="28"/>
        </w:rPr>
        <w:t>-</w:t>
      </w:r>
      <w:r w:rsidR="00E67FC9">
        <w:rPr>
          <w:bCs/>
          <w:szCs w:val="28"/>
        </w:rPr>
        <w:t xml:space="preserve"> </w:t>
      </w:r>
      <w:r w:rsidR="00935A4A">
        <w:rPr>
          <w:bCs/>
          <w:szCs w:val="28"/>
        </w:rPr>
        <w:t>Chỉ đạo</w:t>
      </w:r>
      <w:r w:rsidR="00E67FC9">
        <w:rPr>
          <w:bCs/>
          <w:szCs w:val="28"/>
        </w:rPr>
        <w:t xml:space="preserve"> các </w:t>
      </w:r>
      <w:r w:rsidR="002C1B1F">
        <w:rPr>
          <w:bCs/>
          <w:szCs w:val="28"/>
        </w:rPr>
        <w:t>cơ sở giáo dục</w:t>
      </w:r>
      <w:r w:rsidR="00935A4A">
        <w:rPr>
          <w:bCs/>
          <w:szCs w:val="28"/>
        </w:rPr>
        <w:t xml:space="preserve"> </w:t>
      </w:r>
      <w:r w:rsidR="00E67FC9">
        <w:rPr>
          <w:bCs/>
          <w:szCs w:val="28"/>
        </w:rPr>
        <w:t xml:space="preserve">tổng hợp đầy đủ số </w:t>
      </w:r>
      <w:r w:rsidR="009563F9">
        <w:rPr>
          <w:bCs/>
          <w:szCs w:val="28"/>
        </w:rPr>
        <w:t>cơ sở giáo dục</w:t>
      </w:r>
      <w:r w:rsidR="00E67FC9">
        <w:rPr>
          <w:bCs/>
          <w:szCs w:val="28"/>
        </w:rPr>
        <w:t xml:space="preserve"> trên địa bàn và số HSSV của từng </w:t>
      </w:r>
      <w:r w:rsidR="002C1B1F">
        <w:rPr>
          <w:bCs/>
          <w:szCs w:val="28"/>
        </w:rPr>
        <w:t>cơ sở giáo dục</w:t>
      </w:r>
      <w:r w:rsidR="00B4322B">
        <w:rPr>
          <w:bCs/>
          <w:szCs w:val="28"/>
        </w:rPr>
        <w:t xml:space="preserve"> (</w:t>
      </w:r>
      <w:r w:rsidR="00E67FC9">
        <w:rPr>
          <w:bCs/>
          <w:szCs w:val="28"/>
        </w:rPr>
        <w:t xml:space="preserve">trong đó phân loại  trường hợp HSSV </w:t>
      </w:r>
      <w:r w:rsidR="000152B6">
        <w:rPr>
          <w:bCs/>
          <w:szCs w:val="28"/>
        </w:rPr>
        <w:t xml:space="preserve">đã </w:t>
      </w:r>
      <w:r w:rsidR="00E67FC9">
        <w:rPr>
          <w:bCs/>
          <w:szCs w:val="28"/>
        </w:rPr>
        <w:t>có thẻ BHYT thuộc đối tượng khác</w:t>
      </w:r>
      <w:r w:rsidR="00466148">
        <w:rPr>
          <w:bCs/>
          <w:szCs w:val="28"/>
        </w:rPr>
        <w:t>: như thâ</w:t>
      </w:r>
      <w:r w:rsidR="000152B6">
        <w:rPr>
          <w:bCs/>
          <w:szCs w:val="28"/>
        </w:rPr>
        <w:t xml:space="preserve">n nhân công an, </w:t>
      </w:r>
      <w:r w:rsidR="00466148">
        <w:rPr>
          <w:bCs/>
          <w:szCs w:val="28"/>
        </w:rPr>
        <w:t xml:space="preserve">thân nhân </w:t>
      </w:r>
      <w:r w:rsidR="000152B6">
        <w:rPr>
          <w:bCs/>
          <w:szCs w:val="28"/>
        </w:rPr>
        <w:t xml:space="preserve">quân đội, </w:t>
      </w:r>
      <w:r w:rsidR="00844AD0">
        <w:rPr>
          <w:bCs/>
          <w:szCs w:val="28"/>
        </w:rPr>
        <w:t xml:space="preserve">người </w:t>
      </w:r>
      <w:r w:rsidR="000152B6">
        <w:rPr>
          <w:bCs/>
          <w:szCs w:val="28"/>
        </w:rPr>
        <w:t xml:space="preserve">thuộc hộ gia đình nghèo, </w:t>
      </w:r>
      <w:r w:rsidR="00844AD0">
        <w:rPr>
          <w:bCs/>
          <w:szCs w:val="28"/>
        </w:rPr>
        <w:t xml:space="preserve">người thuộc hộ gia đình </w:t>
      </w:r>
      <w:r w:rsidR="000152B6">
        <w:rPr>
          <w:bCs/>
          <w:szCs w:val="28"/>
        </w:rPr>
        <w:t>cận nghèo…</w:t>
      </w:r>
      <w:r w:rsidR="00B4322B">
        <w:rPr>
          <w:bCs/>
          <w:szCs w:val="28"/>
        </w:rPr>
        <w:t>)</w:t>
      </w:r>
      <w:r w:rsidR="00E67FC9">
        <w:rPr>
          <w:bCs/>
          <w:szCs w:val="28"/>
        </w:rPr>
        <w:t xml:space="preserve"> để </w:t>
      </w:r>
      <w:r w:rsidR="000152B6">
        <w:rPr>
          <w:bCs/>
          <w:szCs w:val="28"/>
        </w:rPr>
        <w:t xml:space="preserve">tuyên truyền, </w:t>
      </w:r>
      <w:r w:rsidR="00E67FC9">
        <w:rPr>
          <w:bCs/>
          <w:szCs w:val="28"/>
        </w:rPr>
        <w:t xml:space="preserve">vận động </w:t>
      </w:r>
      <w:r w:rsidR="002C1B1F">
        <w:rPr>
          <w:bCs/>
          <w:szCs w:val="28"/>
        </w:rPr>
        <w:t>cơ sở giáo dục</w:t>
      </w:r>
      <w:r w:rsidR="000152B6">
        <w:rPr>
          <w:bCs/>
          <w:szCs w:val="28"/>
        </w:rPr>
        <w:t>, phụ huynh học sinh và HSSV</w:t>
      </w:r>
      <w:r w:rsidR="00B4322B">
        <w:rPr>
          <w:bCs/>
          <w:szCs w:val="28"/>
        </w:rPr>
        <w:t xml:space="preserve"> tham</w:t>
      </w:r>
      <w:r w:rsidR="00935A4A">
        <w:rPr>
          <w:bCs/>
          <w:szCs w:val="28"/>
        </w:rPr>
        <w:t xml:space="preserve"> gia BHYT; đồng thời gửi cơ quan BHXH cấp huyện để phối hợp tổ chức thu BHYT HSSV theo quy định.</w:t>
      </w:r>
    </w:p>
    <w:p w:rsidR="00F6765C" w:rsidRDefault="00693AED" w:rsidP="00533C5C">
      <w:pPr>
        <w:spacing w:before="100" w:after="0" w:line="300" w:lineRule="exact"/>
        <w:ind w:left="86" w:right="187" w:firstLine="634"/>
        <w:jc w:val="both"/>
        <w:rPr>
          <w:bCs/>
          <w:szCs w:val="28"/>
        </w:rPr>
      </w:pPr>
      <w:r>
        <w:rPr>
          <w:bCs/>
          <w:szCs w:val="28"/>
        </w:rPr>
        <w:t>7.3. Đối với các cơ sở giáo dục:</w:t>
      </w:r>
    </w:p>
    <w:p w:rsidR="00693AED" w:rsidRDefault="00693AED" w:rsidP="00533C5C">
      <w:pPr>
        <w:spacing w:before="100" w:after="0" w:line="300" w:lineRule="exact"/>
        <w:ind w:left="86" w:right="187" w:firstLine="634"/>
        <w:jc w:val="both"/>
        <w:rPr>
          <w:bCs/>
          <w:szCs w:val="28"/>
        </w:rPr>
      </w:pPr>
      <w:r>
        <w:rPr>
          <w:bCs/>
          <w:szCs w:val="28"/>
        </w:rPr>
        <w:lastRenderedPageBreak/>
        <w:t>- Thống kê chính xác số HSSV có thẻ BHYT ở đối tượng khác; cung cấp tổng số HSSV thực tế của cơ sở giáo dục thuộc đối tượng phải tham gia BHYT HSSV để có cơ sở đôn đốc, vận động phụ huynh tham gia BHYT cho HSSV.</w:t>
      </w:r>
    </w:p>
    <w:p w:rsidR="00693AED" w:rsidRDefault="00693AED" w:rsidP="00533C5C">
      <w:pPr>
        <w:spacing w:before="100" w:after="0" w:line="300" w:lineRule="exact"/>
        <w:ind w:left="86" w:right="187" w:firstLine="634"/>
        <w:jc w:val="both"/>
        <w:rPr>
          <w:bCs/>
          <w:szCs w:val="28"/>
        </w:rPr>
      </w:pPr>
      <w:r>
        <w:rPr>
          <w:bCs/>
          <w:szCs w:val="28"/>
        </w:rPr>
        <w:t>- Đảm bảo 100% HSSV tham gia BHYT</w:t>
      </w:r>
    </w:p>
    <w:p w:rsidR="00693AED" w:rsidRDefault="00693AED" w:rsidP="00533C5C">
      <w:pPr>
        <w:spacing w:before="100" w:after="0" w:line="300" w:lineRule="exact"/>
        <w:ind w:left="86" w:right="187" w:firstLine="634"/>
        <w:jc w:val="both"/>
        <w:rPr>
          <w:bCs/>
          <w:szCs w:val="28"/>
        </w:rPr>
      </w:pPr>
      <w:r>
        <w:rPr>
          <w:bCs/>
          <w:szCs w:val="28"/>
        </w:rPr>
        <w:t>- Thu tiền tham gia BHYT HSSV kịp thời, đúng đối tượng và kịp thời lập dnah sách tham gia BHYT gửi cơ quan BHXH rà soát đối tượng và cấp thẻ.</w:t>
      </w:r>
    </w:p>
    <w:p w:rsidR="00935A4A" w:rsidRDefault="00693AED" w:rsidP="00533C5C">
      <w:pPr>
        <w:spacing w:before="100" w:after="0" w:line="300" w:lineRule="exact"/>
        <w:ind w:left="86" w:right="187" w:firstLine="634"/>
        <w:jc w:val="both"/>
        <w:rPr>
          <w:bCs/>
          <w:szCs w:val="28"/>
        </w:rPr>
      </w:pPr>
      <w:r>
        <w:rPr>
          <w:bCs/>
          <w:szCs w:val="28"/>
        </w:rPr>
        <w:t>- Những HSSV có hoàn cảnh khó khăn, vận động Hội cha mẹ HSSV hoặc trích kinh phí xã hội hóa của cơ sở giáo dục để tham gia BHYT kịp thời cho HSSV.</w:t>
      </w:r>
    </w:p>
    <w:p w:rsidR="00693AED" w:rsidRPr="00BA338D" w:rsidRDefault="00693AED" w:rsidP="000D335D">
      <w:pPr>
        <w:spacing w:before="120" w:after="0" w:line="340" w:lineRule="exact"/>
        <w:ind w:right="-180"/>
        <w:jc w:val="both"/>
        <w:rPr>
          <w:color w:val="000000" w:themeColor="text1"/>
        </w:rPr>
      </w:pP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591"/>
      </w:tblGrid>
      <w:tr w:rsidR="000D335D" w:rsidRPr="00BA338D" w:rsidTr="00453D1C">
        <w:tc>
          <w:tcPr>
            <w:tcW w:w="4564" w:type="dxa"/>
          </w:tcPr>
          <w:p w:rsidR="000D335D" w:rsidRPr="00BA338D" w:rsidRDefault="000D335D" w:rsidP="00453D1C">
            <w:pPr>
              <w:spacing w:line="320" w:lineRule="exact"/>
              <w:ind w:left="187" w:right="-187"/>
              <w:jc w:val="both"/>
              <w:rPr>
                <w:color w:val="000000" w:themeColor="text1"/>
              </w:rPr>
            </w:pPr>
            <w:bookmarkStart w:id="1" w:name="_GoBack" w:colFirst="1" w:colLast="1"/>
          </w:p>
        </w:tc>
        <w:tc>
          <w:tcPr>
            <w:tcW w:w="4591" w:type="dxa"/>
          </w:tcPr>
          <w:p w:rsidR="000D335D" w:rsidRPr="00BA338D" w:rsidRDefault="000D335D" w:rsidP="00453D1C">
            <w:pPr>
              <w:spacing w:before="120" w:line="340" w:lineRule="exact"/>
              <w:ind w:right="-180"/>
              <w:jc w:val="center"/>
              <w:rPr>
                <w:color w:val="000000" w:themeColor="text1"/>
              </w:rPr>
            </w:pPr>
          </w:p>
        </w:tc>
      </w:tr>
      <w:bookmarkEnd w:id="1"/>
    </w:tbl>
    <w:p w:rsidR="00397B45" w:rsidRDefault="00397B45"/>
    <w:sectPr w:rsidR="00397B45" w:rsidSect="004A319D">
      <w:footerReference w:type="default" r:id="rId8"/>
      <w:pgSz w:w="11909" w:h="16834" w:code="9"/>
      <w:pgMar w:top="993" w:right="835" w:bottom="993" w:left="1440"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FD6" w:rsidRDefault="00353FD6" w:rsidP="00C6384E">
      <w:pPr>
        <w:spacing w:after="0" w:line="240" w:lineRule="auto"/>
      </w:pPr>
      <w:r>
        <w:separator/>
      </w:r>
    </w:p>
  </w:endnote>
  <w:endnote w:type="continuationSeparator" w:id="0">
    <w:p w:rsidR="00353FD6" w:rsidRDefault="00353FD6" w:rsidP="00C63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949" w:rsidRDefault="00900949">
    <w:pPr>
      <w:pStyle w:val="Footer"/>
      <w:jc w:val="right"/>
    </w:pPr>
  </w:p>
  <w:p w:rsidR="00900949" w:rsidRDefault="009009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FD6" w:rsidRDefault="00353FD6" w:rsidP="00C6384E">
      <w:pPr>
        <w:spacing w:after="0" w:line="240" w:lineRule="auto"/>
      </w:pPr>
      <w:r>
        <w:separator/>
      </w:r>
    </w:p>
  </w:footnote>
  <w:footnote w:type="continuationSeparator" w:id="0">
    <w:p w:rsidR="00353FD6" w:rsidRDefault="00353FD6" w:rsidP="00C638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9664F"/>
    <w:multiLevelType w:val="hybridMultilevel"/>
    <w:tmpl w:val="A4EA5816"/>
    <w:lvl w:ilvl="0" w:tplc="67AA4A1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230823"/>
    <w:multiLevelType w:val="hybridMultilevel"/>
    <w:tmpl w:val="EE6C5718"/>
    <w:lvl w:ilvl="0" w:tplc="6128C27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ED1B55"/>
    <w:multiLevelType w:val="hybridMultilevel"/>
    <w:tmpl w:val="C8A02D7E"/>
    <w:lvl w:ilvl="0" w:tplc="9474A1D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8C10827"/>
    <w:multiLevelType w:val="hybridMultilevel"/>
    <w:tmpl w:val="AB881926"/>
    <w:lvl w:ilvl="0" w:tplc="B76073BE">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4" w15:restartNumberingAfterBreak="0">
    <w:nsid w:val="6B561656"/>
    <w:multiLevelType w:val="hybridMultilevel"/>
    <w:tmpl w:val="DB3ABF92"/>
    <w:lvl w:ilvl="0" w:tplc="B914DA9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39C67B5"/>
    <w:multiLevelType w:val="hybridMultilevel"/>
    <w:tmpl w:val="7CCAF2EE"/>
    <w:lvl w:ilvl="0" w:tplc="5E9AD26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28"/>
    <w:rsid w:val="00002ADB"/>
    <w:rsid w:val="00003355"/>
    <w:rsid w:val="000152B6"/>
    <w:rsid w:val="00017100"/>
    <w:rsid w:val="00020E68"/>
    <w:rsid w:val="0003602E"/>
    <w:rsid w:val="00055976"/>
    <w:rsid w:val="000607F9"/>
    <w:rsid w:val="0006336B"/>
    <w:rsid w:val="0007622E"/>
    <w:rsid w:val="00076D8D"/>
    <w:rsid w:val="0008378F"/>
    <w:rsid w:val="00083C82"/>
    <w:rsid w:val="0008437C"/>
    <w:rsid w:val="00084D20"/>
    <w:rsid w:val="00087C19"/>
    <w:rsid w:val="00090822"/>
    <w:rsid w:val="000A0A8C"/>
    <w:rsid w:val="000A43FC"/>
    <w:rsid w:val="000B2598"/>
    <w:rsid w:val="000D05C8"/>
    <w:rsid w:val="000D0C3A"/>
    <w:rsid w:val="000D335D"/>
    <w:rsid w:val="000D7D2F"/>
    <w:rsid w:val="000E0AC6"/>
    <w:rsid w:val="000E5D13"/>
    <w:rsid w:val="000F2206"/>
    <w:rsid w:val="000F5ACA"/>
    <w:rsid w:val="000F6B45"/>
    <w:rsid w:val="00101A28"/>
    <w:rsid w:val="001055CE"/>
    <w:rsid w:val="00107E84"/>
    <w:rsid w:val="001121B5"/>
    <w:rsid w:val="00125290"/>
    <w:rsid w:val="00125BBF"/>
    <w:rsid w:val="00135B07"/>
    <w:rsid w:val="0014358D"/>
    <w:rsid w:val="00146F2B"/>
    <w:rsid w:val="00151CD3"/>
    <w:rsid w:val="00153305"/>
    <w:rsid w:val="00162824"/>
    <w:rsid w:val="001717EA"/>
    <w:rsid w:val="00182690"/>
    <w:rsid w:val="001862E4"/>
    <w:rsid w:val="00187785"/>
    <w:rsid w:val="00195A73"/>
    <w:rsid w:val="0019610C"/>
    <w:rsid w:val="00197464"/>
    <w:rsid w:val="001A7963"/>
    <w:rsid w:val="001B1C21"/>
    <w:rsid w:val="001B7C85"/>
    <w:rsid w:val="001D3E9A"/>
    <w:rsid w:val="001E45BB"/>
    <w:rsid w:val="001F62CA"/>
    <w:rsid w:val="001F6F36"/>
    <w:rsid w:val="002006EB"/>
    <w:rsid w:val="00214DF1"/>
    <w:rsid w:val="002152B3"/>
    <w:rsid w:val="002158DE"/>
    <w:rsid w:val="00215C04"/>
    <w:rsid w:val="00216C11"/>
    <w:rsid w:val="002178CF"/>
    <w:rsid w:val="00221439"/>
    <w:rsid w:val="00221CC2"/>
    <w:rsid w:val="00224184"/>
    <w:rsid w:val="002272C7"/>
    <w:rsid w:val="0022758C"/>
    <w:rsid w:val="002302C5"/>
    <w:rsid w:val="00232C87"/>
    <w:rsid w:val="002350E3"/>
    <w:rsid w:val="00235405"/>
    <w:rsid w:val="00236618"/>
    <w:rsid w:val="00240A30"/>
    <w:rsid w:val="00242E86"/>
    <w:rsid w:val="00244C41"/>
    <w:rsid w:val="00246906"/>
    <w:rsid w:val="00246BA3"/>
    <w:rsid w:val="002530F5"/>
    <w:rsid w:val="00262574"/>
    <w:rsid w:val="00262E40"/>
    <w:rsid w:val="002762EE"/>
    <w:rsid w:val="002910DE"/>
    <w:rsid w:val="0029137A"/>
    <w:rsid w:val="002A734F"/>
    <w:rsid w:val="002A7AD2"/>
    <w:rsid w:val="002B3713"/>
    <w:rsid w:val="002B59C6"/>
    <w:rsid w:val="002B6F3E"/>
    <w:rsid w:val="002C1B1F"/>
    <w:rsid w:val="002D5E54"/>
    <w:rsid w:val="002E671D"/>
    <w:rsid w:val="002F75F2"/>
    <w:rsid w:val="002F7FFD"/>
    <w:rsid w:val="003034A7"/>
    <w:rsid w:val="003078C8"/>
    <w:rsid w:val="00316D5D"/>
    <w:rsid w:val="0032230F"/>
    <w:rsid w:val="00331BAE"/>
    <w:rsid w:val="003347E3"/>
    <w:rsid w:val="0034034D"/>
    <w:rsid w:val="00340606"/>
    <w:rsid w:val="00342C37"/>
    <w:rsid w:val="00350B6B"/>
    <w:rsid w:val="00353FD6"/>
    <w:rsid w:val="00354E42"/>
    <w:rsid w:val="0036149A"/>
    <w:rsid w:val="0036335F"/>
    <w:rsid w:val="0036424E"/>
    <w:rsid w:val="00364E99"/>
    <w:rsid w:val="00365627"/>
    <w:rsid w:val="00373663"/>
    <w:rsid w:val="00374657"/>
    <w:rsid w:val="0039021C"/>
    <w:rsid w:val="00393F94"/>
    <w:rsid w:val="00394FBB"/>
    <w:rsid w:val="00397B45"/>
    <w:rsid w:val="003A024D"/>
    <w:rsid w:val="003A2BBE"/>
    <w:rsid w:val="003A583E"/>
    <w:rsid w:val="003D1182"/>
    <w:rsid w:val="003D3D15"/>
    <w:rsid w:val="003D79FA"/>
    <w:rsid w:val="003E2854"/>
    <w:rsid w:val="003F0465"/>
    <w:rsid w:val="00402D2E"/>
    <w:rsid w:val="00415238"/>
    <w:rsid w:val="00415B6E"/>
    <w:rsid w:val="00427213"/>
    <w:rsid w:val="00430147"/>
    <w:rsid w:val="00432F97"/>
    <w:rsid w:val="00443A48"/>
    <w:rsid w:val="0045173D"/>
    <w:rsid w:val="00453D1C"/>
    <w:rsid w:val="0045766F"/>
    <w:rsid w:val="0046499F"/>
    <w:rsid w:val="00466148"/>
    <w:rsid w:val="0047174A"/>
    <w:rsid w:val="004733C2"/>
    <w:rsid w:val="004836FC"/>
    <w:rsid w:val="00485F9E"/>
    <w:rsid w:val="00486711"/>
    <w:rsid w:val="00491537"/>
    <w:rsid w:val="00496EAF"/>
    <w:rsid w:val="004A2129"/>
    <w:rsid w:val="004A319D"/>
    <w:rsid w:val="004A3301"/>
    <w:rsid w:val="004B385E"/>
    <w:rsid w:val="004B54C9"/>
    <w:rsid w:val="004B5CB5"/>
    <w:rsid w:val="004C2D7B"/>
    <w:rsid w:val="004C5D2B"/>
    <w:rsid w:val="004C60C7"/>
    <w:rsid w:val="004D341F"/>
    <w:rsid w:val="004E1157"/>
    <w:rsid w:val="004E2104"/>
    <w:rsid w:val="004E58CB"/>
    <w:rsid w:val="00500B8C"/>
    <w:rsid w:val="00500FDD"/>
    <w:rsid w:val="00502827"/>
    <w:rsid w:val="00510E93"/>
    <w:rsid w:val="0051261F"/>
    <w:rsid w:val="00512E0A"/>
    <w:rsid w:val="005152AE"/>
    <w:rsid w:val="005220E2"/>
    <w:rsid w:val="005230A9"/>
    <w:rsid w:val="0052649A"/>
    <w:rsid w:val="005273CE"/>
    <w:rsid w:val="00531499"/>
    <w:rsid w:val="00531513"/>
    <w:rsid w:val="00533C5C"/>
    <w:rsid w:val="005348D0"/>
    <w:rsid w:val="00537AA4"/>
    <w:rsid w:val="005427A5"/>
    <w:rsid w:val="00544CCB"/>
    <w:rsid w:val="0056692F"/>
    <w:rsid w:val="005721AF"/>
    <w:rsid w:val="0058618B"/>
    <w:rsid w:val="00591150"/>
    <w:rsid w:val="00591615"/>
    <w:rsid w:val="00591B03"/>
    <w:rsid w:val="005933AD"/>
    <w:rsid w:val="00593EFC"/>
    <w:rsid w:val="005943CE"/>
    <w:rsid w:val="005B76CF"/>
    <w:rsid w:val="005D05FD"/>
    <w:rsid w:val="005E358B"/>
    <w:rsid w:val="005E528B"/>
    <w:rsid w:val="005F32B4"/>
    <w:rsid w:val="005F3442"/>
    <w:rsid w:val="005F410C"/>
    <w:rsid w:val="005F588E"/>
    <w:rsid w:val="00602338"/>
    <w:rsid w:val="0060509F"/>
    <w:rsid w:val="00606AE4"/>
    <w:rsid w:val="00606B86"/>
    <w:rsid w:val="00611AE3"/>
    <w:rsid w:val="0061330C"/>
    <w:rsid w:val="00614503"/>
    <w:rsid w:val="006156ED"/>
    <w:rsid w:val="00624018"/>
    <w:rsid w:val="00624DD0"/>
    <w:rsid w:val="00632FDC"/>
    <w:rsid w:val="00633F0C"/>
    <w:rsid w:val="00635A71"/>
    <w:rsid w:val="006458BC"/>
    <w:rsid w:val="0064623B"/>
    <w:rsid w:val="00646550"/>
    <w:rsid w:val="00646C77"/>
    <w:rsid w:val="00651692"/>
    <w:rsid w:val="00653708"/>
    <w:rsid w:val="0066018D"/>
    <w:rsid w:val="006623C0"/>
    <w:rsid w:val="0066376F"/>
    <w:rsid w:val="00664EC5"/>
    <w:rsid w:val="00665D59"/>
    <w:rsid w:val="006722ED"/>
    <w:rsid w:val="00676C68"/>
    <w:rsid w:val="006823F4"/>
    <w:rsid w:val="00687D48"/>
    <w:rsid w:val="00690C04"/>
    <w:rsid w:val="00690C19"/>
    <w:rsid w:val="00691233"/>
    <w:rsid w:val="00692C53"/>
    <w:rsid w:val="00692E0D"/>
    <w:rsid w:val="006933ED"/>
    <w:rsid w:val="00693AED"/>
    <w:rsid w:val="00695923"/>
    <w:rsid w:val="006A436A"/>
    <w:rsid w:val="006A69BD"/>
    <w:rsid w:val="006A7AAD"/>
    <w:rsid w:val="006B02C1"/>
    <w:rsid w:val="006B0739"/>
    <w:rsid w:val="006C0680"/>
    <w:rsid w:val="006C4DB4"/>
    <w:rsid w:val="006D555E"/>
    <w:rsid w:val="006D73D3"/>
    <w:rsid w:val="006E1FC9"/>
    <w:rsid w:val="006E2ED1"/>
    <w:rsid w:val="006E3EE1"/>
    <w:rsid w:val="006E6239"/>
    <w:rsid w:val="006F0C85"/>
    <w:rsid w:val="006F2090"/>
    <w:rsid w:val="006F3AE0"/>
    <w:rsid w:val="006F41F1"/>
    <w:rsid w:val="006F525B"/>
    <w:rsid w:val="006F6248"/>
    <w:rsid w:val="006F652C"/>
    <w:rsid w:val="00712D51"/>
    <w:rsid w:val="00730C06"/>
    <w:rsid w:val="00730E14"/>
    <w:rsid w:val="00742C6C"/>
    <w:rsid w:val="00744462"/>
    <w:rsid w:val="00750ACB"/>
    <w:rsid w:val="00766BD2"/>
    <w:rsid w:val="00773347"/>
    <w:rsid w:val="00773836"/>
    <w:rsid w:val="0077400A"/>
    <w:rsid w:val="00774642"/>
    <w:rsid w:val="007809F1"/>
    <w:rsid w:val="00784746"/>
    <w:rsid w:val="00784C90"/>
    <w:rsid w:val="00790054"/>
    <w:rsid w:val="007912EC"/>
    <w:rsid w:val="007A32F2"/>
    <w:rsid w:val="007A5E1E"/>
    <w:rsid w:val="007A60BD"/>
    <w:rsid w:val="007B3304"/>
    <w:rsid w:val="007B76F1"/>
    <w:rsid w:val="007C70B5"/>
    <w:rsid w:val="007D62B0"/>
    <w:rsid w:val="007F5018"/>
    <w:rsid w:val="007F6095"/>
    <w:rsid w:val="007F6BB3"/>
    <w:rsid w:val="007F7719"/>
    <w:rsid w:val="00803D77"/>
    <w:rsid w:val="00810E59"/>
    <w:rsid w:val="00822813"/>
    <w:rsid w:val="0082467B"/>
    <w:rsid w:val="00826921"/>
    <w:rsid w:val="00826CBD"/>
    <w:rsid w:val="00831263"/>
    <w:rsid w:val="0083527F"/>
    <w:rsid w:val="008371D3"/>
    <w:rsid w:val="00844AD0"/>
    <w:rsid w:val="00846788"/>
    <w:rsid w:val="00853FC9"/>
    <w:rsid w:val="008603A3"/>
    <w:rsid w:val="0086444D"/>
    <w:rsid w:val="0087096C"/>
    <w:rsid w:val="00873821"/>
    <w:rsid w:val="00880393"/>
    <w:rsid w:val="00880AE7"/>
    <w:rsid w:val="00887867"/>
    <w:rsid w:val="00892ECE"/>
    <w:rsid w:val="00895475"/>
    <w:rsid w:val="008A1F64"/>
    <w:rsid w:val="008A531A"/>
    <w:rsid w:val="008B0886"/>
    <w:rsid w:val="008C015A"/>
    <w:rsid w:val="008C02D5"/>
    <w:rsid w:val="008C780D"/>
    <w:rsid w:val="008D2513"/>
    <w:rsid w:val="008D6EC1"/>
    <w:rsid w:val="008E0C8B"/>
    <w:rsid w:val="008E656A"/>
    <w:rsid w:val="008F0787"/>
    <w:rsid w:val="008F0B26"/>
    <w:rsid w:val="008F67D7"/>
    <w:rsid w:val="00900949"/>
    <w:rsid w:val="00903DB2"/>
    <w:rsid w:val="00912D96"/>
    <w:rsid w:val="00914DDA"/>
    <w:rsid w:val="009165C7"/>
    <w:rsid w:val="009316F9"/>
    <w:rsid w:val="009343B9"/>
    <w:rsid w:val="00934E16"/>
    <w:rsid w:val="00935A4A"/>
    <w:rsid w:val="00937234"/>
    <w:rsid w:val="0094287E"/>
    <w:rsid w:val="00951FBB"/>
    <w:rsid w:val="00952D64"/>
    <w:rsid w:val="009545EA"/>
    <w:rsid w:val="009563F9"/>
    <w:rsid w:val="0096355E"/>
    <w:rsid w:val="009643D0"/>
    <w:rsid w:val="00970847"/>
    <w:rsid w:val="00974CEA"/>
    <w:rsid w:val="00983404"/>
    <w:rsid w:val="00983472"/>
    <w:rsid w:val="00983753"/>
    <w:rsid w:val="00983FAA"/>
    <w:rsid w:val="009905C3"/>
    <w:rsid w:val="009A0615"/>
    <w:rsid w:val="009A1C74"/>
    <w:rsid w:val="009A2278"/>
    <w:rsid w:val="009A32AB"/>
    <w:rsid w:val="009A6E0E"/>
    <w:rsid w:val="009A75D8"/>
    <w:rsid w:val="009B618A"/>
    <w:rsid w:val="009B67F8"/>
    <w:rsid w:val="009B7AE9"/>
    <w:rsid w:val="009C1E50"/>
    <w:rsid w:val="009C2A30"/>
    <w:rsid w:val="009D2937"/>
    <w:rsid w:val="009E2D7C"/>
    <w:rsid w:val="009E4889"/>
    <w:rsid w:val="009E53C7"/>
    <w:rsid w:val="009E634C"/>
    <w:rsid w:val="009E794C"/>
    <w:rsid w:val="009F0C48"/>
    <w:rsid w:val="009F0DDD"/>
    <w:rsid w:val="009F0EBE"/>
    <w:rsid w:val="00A00031"/>
    <w:rsid w:val="00A12228"/>
    <w:rsid w:val="00A1440C"/>
    <w:rsid w:val="00A262BC"/>
    <w:rsid w:val="00A37902"/>
    <w:rsid w:val="00A37943"/>
    <w:rsid w:val="00A410E2"/>
    <w:rsid w:val="00A43638"/>
    <w:rsid w:val="00A43C1A"/>
    <w:rsid w:val="00A477E3"/>
    <w:rsid w:val="00A60F0C"/>
    <w:rsid w:val="00A65AF9"/>
    <w:rsid w:val="00A668BA"/>
    <w:rsid w:val="00A66FDD"/>
    <w:rsid w:val="00A72231"/>
    <w:rsid w:val="00A8276E"/>
    <w:rsid w:val="00A90D15"/>
    <w:rsid w:val="00A92A74"/>
    <w:rsid w:val="00A93806"/>
    <w:rsid w:val="00A9406B"/>
    <w:rsid w:val="00A958ED"/>
    <w:rsid w:val="00A97A6D"/>
    <w:rsid w:val="00AA7FAF"/>
    <w:rsid w:val="00AB07CA"/>
    <w:rsid w:val="00AB567D"/>
    <w:rsid w:val="00AC6C5B"/>
    <w:rsid w:val="00AD109C"/>
    <w:rsid w:val="00AD2BA2"/>
    <w:rsid w:val="00AD5C22"/>
    <w:rsid w:val="00AF0FC3"/>
    <w:rsid w:val="00AF3FDF"/>
    <w:rsid w:val="00AF446A"/>
    <w:rsid w:val="00AF4C81"/>
    <w:rsid w:val="00B0014C"/>
    <w:rsid w:val="00B01C09"/>
    <w:rsid w:val="00B03341"/>
    <w:rsid w:val="00B03A71"/>
    <w:rsid w:val="00B05A55"/>
    <w:rsid w:val="00B07366"/>
    <w:rsid w:val="00B1197A"/>
    <w:rsid w:val="00B132C8"/>
    <w:rsid w:val="00B1349B"/>
    <w:rsid w:val="00B22066"/>
    <w:rsid w:val="00B23E9D"/>
    <w:rsid w:val="00B26094"/>
    <w:rsid w:val="00B2694B"/>
    <w:rsid w:val="00B302B2"/>
    <w:rsid w:val="00B31E3F"/>
    <w:rsid w:val="00B341C9"/>
    <w:rsid w:val="00B36066"/>
    <w:rsid w:val="00B42E43"/>
    <w:rsid w:val="00B4322B"/>
    <w:rsid w:val="00B5037D"/>
    <w:rsid w:val="00B53692"/>
    <w:rsid w:val="00B619AD"/>
    <w:rsid w:val="00B6773E"/>
    <w:rsid w:val="00B72431"/>
    <w:rsid w:val="00B7350C"/>
    <w:rsid w:val="00B769CF"/>
    <w:rsid w:val="00B921A6"/>
    <w:rsid w:val="00BA1098"/>
    <w:rsid w:val="00BA338D"/>
    <w:rsid w:val="00BA400B"/>
    <w:rsid w:val="00BA4AD4"/>
    <w:rsid w:val="00BA58BE"/>
    <w:rsid w:val="00BB2622"/>
    <w:rsid w:val="00BB30E8"/>
    <w:rsid w:val="00BB7DDE"/>
    <w:rsid w:val="00BE01B1"/>
    <w:rsid w:val="00BE0F19"/>
    <w:rsid w:val="00BE60EA"/>
    <w:rsid w:val="00BF409B"/>
    <w:rsid w:val="00BF46D0"/>
    <w:rsid w:val="00BF5B9C"/>
    <w:rsid w:val="00BF5F39"/>
    <w:rsid w:val="00C04404"/>
    <w:rsid w:val="00C0661C"/>
    <w:rsid w:val="00C071B2"/>
    <w:rsid w:val="00C12102"/>
    <w:rsid w:val="00C22943"/>
    <w:rsid w:val="00C23A0B"/>
    <w:rsid w:val="00C24A65"/>
    <w:rsid w:val="00C27791"/>
    <w:rsid w:val="00C360E0"/>
    <w:rsid w:val="00C4656B"/>
    <w:rsid w:val="00C47B9A"/>
    <w:rsid w:val="00C50947"/>
    <w:rsid w:val="00C61F71"/>
    <w:rsid w:val="00C6384E"/>
    <w:rsid w:val="00C722CB"/>
    <w:rsid w:val="00C77DE8"/>
    <w:rsid w:val="00C96CBB"/>
    <w:rsid w:val="00CA0069"/>
    <w:rsid w:val="00CA029A"/>
    <w:rsid w:val="00CA3622"/>
    <w:rsid w:val="00CA4970"/>
    <w:rsid w:val="00CA57F7"/>
    <w:rsid w:val="00CA65FF"/>
    <w:rsid w:val="00CB2000"/>
    <w:rsid w:val="00CB2462"/>
    <w:rsid w:val="00CB32D3"/>
    <w:rsid w:val="00CB3FA0"/>
    <w:rsid w:val="00CC0EC4"/>
    <w:rsid w:val="00CC3302"/>
    <w:rsid w:val="00CC3BBC"/>
    <w:rsid w:val="00CC5B14"/>
    <w:rsid w:val="00CC5B25"/>
    <w:rsid w:val="00CC5D15"/>
    <w:rsid w:val="00CD1AE9"/>
    <w:rsid w:val="00CE49AC"/>
    <w:rsid w:val="00CF424C"/>
    <w:rsid w:val="00D006C0"/>
    <w:rsid w:val="00D134FA"/>
    <w:rsid w:val="00D15EF9"/>
    <w:rsid w:val="00D22AEF"/>
    <w:rsid w:val="00D24546"/>
    <w:rsid w:val="00D262B2"/>
    <w:rsid w:val="00D2644E"/>
    <w:rsid w:val="00D26CE1"/>
    <w:rsid w:val="00D27B15"/>
    <w:rsid w:val="00D31F58"/>
    <w:rsid w:val="00D42BBF"/>
    <w:rsid w:val="00D5033C"/>
    <w:rsid w:val="00D5170C"/>
    <w:rsid w:val="00D52488"/>
    <w:rsid w:val="00D55AF6"/>
    <w:rsid w:val="00D61EEC"/>
    <w:rsid w:val="00D63F4E"/>
    <w:rsid w:val="00D65221"/>
    <w:rsid w:val="00D72A81"/>
    <w:rsid w:val="00D74937"/>
    <w:rsid w:val="00D74C77"/>
    <w:rsid w:val="00D83E3D"/>
    <w:rsid w:val="00D903B9"/>
    <w:rsid w:val="00D915A6"/>
    <w:rsid w:val="00D95A84"/>
    <w:rsid w:val="00DA0EFA"/>
    <w:rsid w:val="00DA51BA"/>
    <w:rsid w:val="00DA6921"/>
    <w:rsid w:val="00DC25E5"/>
    <w:rsid w:val="00DC447E"/>
    <w:rsid w:val="00DC4DE1"/>
    <w:rsid w:val="00DC5FAE"/>
    <w:rsid w:val="00DD6045"/>
    <w:rsid w:val="00DD6377"/>
    <w:rsid w:val="00DE0372"/>
    <w:rsid w:val="00DE0763"/>
    <w:rsid w:val="00DE1382"/>
    <w:rsid w:val="00DF45AD"/>
    <w:rsid w:val="00E011EE"/>
    <w:rsid w:val="00E17795"/>
    <w:rsid w:val="00E21D40"/>
    <w:rsid w:val="00E22EDD"/>
    <w:rsid w:val="00E31394"/>
    <w:rsid w:val="00E31E0E"/>
    <w:rsid w:val="00E42945"/>
    <w:rsid w:val="00E435DA"/>
    <w:rsid w:val="00E50EB6"/>
    <w:rsid w:val="00E5537C"/>
    <w:rsid w:val="00E6134C"/>
    <w:rsid w:val="00E61489"/>
    <w:rsid w:val="00E64847"/>
    <w:rsid w:val="00E66671"/>
    <w:rsid w:val="00E674C9"/>
    <w:rsid w:val="00E67D1C"/>
    <w:rsid w:val="00E67FC9"/>
    <w:rsid w:val="00E75595"/>
    <w:rsid w:val="00E805D1"/>
    <w:rsid w:val="00E94704"/>
    <w:rsid w:val="00E9798D"/>
    <w:rsid w:val="00EC1070"/>
    <w:rsid w:val="00EC3CF7"/>
    <w:rsid w:val="00ED3231"/>
    <w:rsid w:val="00ED593E"/>
    <w:rsid w:val="00ED7C3B"/>
    <w:rsid w:val="00EE24FE"/>
    <w:rsid w:val="00EE6B53"/>
    <w:rsid w:val="00EF0EBB"/>
    <w:rsid w:val="00EF2E39"/>
    <w:rsid w:val="00EF7F43"/>
    <w:rsid w:val="00F0420C"/>
    <w:rsid w:val="00F05C57"/>
    <w:rsid w:val="00F17469"/>
    <w:rsid w:val="00F21701"/>
    <w:rsid w:val="00F27C1E"/>
    <w:rsid w:val="00F31B71"/>
    <w:rsid w:val="00F3719E"/>
    <w:rsid w:val="00F4229D"/>
    <w:rsid w:val="00F4475C"/>
    <w:rsid w:val="00F506B8"/>
    <w:rsid w:val="00F5346E"/>
    <w:rsid w:val="00F53C48"/>
    <w:rsid w:val="00F57AA7"/>
    <w:rsid w:val="00F61953"/>
    <w:rsid w:val="00F64B82"/>
    <w:rsid w:val="00F65A3D"/>
    <w:rsid w:val="00F6765C"/>
    <w:rsid w:val="00F72BBB"/>
    <w:rsid w:val="00F7705B"/>
    <w:rsid w:val="00F82D0B"/>
    <w:rsid w:val="00F85FBE"/>
    <w:rsid w:val="00F8688D"/>
    <w:rsid w:val="00F95357"/>
    <w:rsid w:val="00FA69B3"/>
    <w:rsid w:val="00FB1536"/>
    <w:rsid w:val="00FC59F6"/>
    <w:rsid w:val="00FC6549"/>
    <w:rsid w:val="00FD4771"/>
    <w:rsid w:val="00FE3365"/>
    <w:rsid w:val="00FE7466"/>
    <w:rsid w:val="00FF5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1DFFD-58A3-49FA-9B2C-32CB3C86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E45BB"/>
    <w:pPr>
      <w:ind w:left="720"/>
      <w:contextualSpacing/>
    </w:pPr>
  </w:style>
  <w:style w:type="paragraph" w:styleId="BalloonText">
    <w:name w:val="Balloon Text"/>
    <w:basedOn w:val="Normal"/>
    <w:link w:val="BalloonTextChar"/>
    <w:uiPriority w:val="99"/>
    <w:semiHidden/>
    <w:unhideWhenUsed/>
    <w:rsid w:val="00BF4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6D0"/>
    <w:rPr>
      <w:rFonts w:ascii="Tahoma" w:hAnsi="Tahoma" w:cs="Tahoma"/>
      <w:sz w:val="16"/>
      <w:szCs w:val="16"/>
    </w:rPr>
  </w:style>
  <w:style w:type="paragraph" w:styleId="Header">
    <w:name w:val="header"/>
    <w:basedOn w:val="Normal"/>
    <w:link w:val="HeaderChar"/>
    <w:uiPriority w:val="99"/>
    <w:unhideWhenUsed/>
    <w:rsid w:val="00C63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84E"/>
  </w:style>
  <w:style w:type="paragraph" w:styleId="Footer">
    <w:name w:val="footer"/>
    <w:basedOn w:val="Normal"/>
    <w:link w:val="FooterChar"/>
    <w:uiPriority w:val="99"/>
    <w:unhideWhenUsed/>
    <w:rsid w:val="00C63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84E"/>
  </w:style>
  <w:style w:type="paragraph" w:styleId="NormalWeb">
    <w:name w:val="Normal (Web)"/>
    <w:basedOn w:val="Normal"/>
    <w:uiPriority w:val="99"/>
    <w:unhideWhenUsed/>
    <w:rsid w:val="00712D51"/>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712D51"/>
  </w:style>
  <w:style w:type="character" w:customStyle="1" w:styleId="ListParagraphChar">
    <w:name w:val="List Paragraph Char"/>
    <w:link w:val="ListParagraph"/>
    <w:locked/>
    <w:rsid w:val="00983753"/>
  </w:style>
  <w:style w:type="paragraph" w:customStyle="1" w:styleId="NormalJustified">
    <w:name w:val="Normal + Justified"/>
    <w:aliases w:val="First line:  1.27 cm,Before:  6 pt,After:  6 pt,Line s..."/>
    <w:basedOn w:val="Normal"/>
    <w:link w:val="NormalJustifiedChar"/>
    <w:rsid w:val="00983753"/>
    <w:pPr>
      <w:autoSpaceDE w:val="0"/>
      <w:autoSpaceDN w:val="0"/>
      <w:adjustRightInd w:val="0"/>
      <w:spacing w:before="120" w:after="120" w:line="340" w:lineRule="exact"/>
      <w:ind w:firstLine="720"/>
      <w:jc w:val="both"/>
    </w:pPr>
    <w:rPr>
      <w:rFonts w:eastAsia="Calibri" w:cs="Times New Roman"/>
      <w:szCs w:val="28"/>
    </w:rPr>
  </w:style>
  <w:style w:type="character" w:customStyle="1" w:styleId="NormalJustifiedChar">
    <w:name w:val="Normal + Justified Char"/>
    <w:aliases w:val="First line:  1.27 cm Char,Before:  6 pt Char,After:  6 pt Char,Line s... Char Char"/>
    <w:link w:val="NormalJustified"/>
    <w:rsid w:val="00983753"/>
    <w:rPr>
      <w:rFonts w:eastAsia="Calibri" w:cs="Times New Roman"/>
      <w:szCs w:val="28"/>
    </w:rPr>
  </w:style>
  <w:style w:type="paragraph" w:customStyle="1" w:styleId="CharCharCharChar">
    <w:name w:val="Char Char Char Char"/>
    <w:basedOn w:val="Normal"/>
    <w:semiHidden/>
    <w:rsid w:val="00C24A65"/>
    <w:pPr>
      <w:spacing w:after="160" w:line="240" w:lineRule="exact"/>
    </w:pPr>
    <w:rPr>
      <w:rFonts w:ascii="Arial" w:eastAsia="Times New Roman" w:hAnsi="Arial" w:cs="Times New Roman"/>
      <w:sz w:val="22"/>
    </w:rPr>
  </w:style>
  <w:style w:type="character" w:styleId="Hyperlink">
    <w:name w:val="Hyperlink"/>
    <w:basedOn w:val="DefaultParagraphFont"/>
    <w:uiPriority w:val="99"/>
    <w:unhideWhenUsed/>
    <w:rsid w:val="007A5E1E"/>
    <w:rPr>
      <w:color w:val="0000FF" w:themeColor="hyperlink"/>
      <w:u w:val="single"/>
    </w:rPr>
  </w:style>
  <w:style w:type="paragraph" w:styleId="BodyTextIndent">
    <w:name w:val="Body Text Indent"/>
    <w:basedOn w:val="Normal"/>
    <w:link w:val="BodyTextIndentChar"/>
    <w:rsid w:val="0066376F"/>
    <w:pPr>
      <w:spacing w:after="0" w:line="240" w:lineRule="auto"/>
      <w:ind w:firstLine="720"/>
      <w:jc w:val="both"/>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66376F"/>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4667">
      <w:bodyDiv w:val="1"/>
      <w:marLeft w:val="0"/>
      <w:marRight w:val="0"/>
      <w:marTop w:val="0"/>
      <w:marBottom w:val="0"/>
      <w:divBdr>
        <w:top w:val="none" w:sz="0" w:space="0" w:color="auto"/>
        <w:left w:val="none" w:sz="0" w:space="0" w:color="auto"/>
        <w:bottom w:val="none" w:sz="0" w:space="0" w:color="auto"/>
        <w:right w:val="none" w:sz="0" w:space="0" w:color="auto"/>
      </w:divBdr>
    </w:div>
    <w:div w:id="97720461">
      <w:bodyDiv w:val="1"/>
      <w:marLeft w:val="0"/>
      <w:marRight w:val="0"/>
      <w:marTop w:val="0"/>
      <w:marBottom w:val="0"/>
      <w:divBdr>
        <w:top w:val="none" w:sz="0" w:space="0" w:color="auto"/>
        <w:left w:val="none" w:sz="0" w:space="0" w:color="auto"/>
        <w:bottom w:val="none" w:sz="0" w:space="0" w:color="auto"/>
        <w:right w:val="none" w:sz="0" w:space="0" w:color="auto"/>
      </w:divBdr>
    </w:div>
    <w:div w:id="113209046">
      <w:bodyDiv w:val="1"/>
      <w:marLeft w:val="0"/>
      <w:marRight w:val="0"/>
      <w:marTop w:val="0"/>
      <w:marBottom w:val="0"/>
      <w:divBdr>
        <w:top w:val="none" w:sz="0" w:space="0" w:color="auto"/>
        <w:left w:val="none" w:sz="0" w:space="0" w:color="auto"/>
        <w:bottom w:val="none" w:sz="0" w:space="0" w:color="auto"/>
        <w:right w:val="none" w:sz="0" w:space="0" w:color="auto"/>
      </w:divBdr>
    </w:div>
    <w:div w:id="237056009">
      <w:bodyDiv w:val="1"/>
      <w:marLeft w:val="0"/>
      <w:marRight w:val="0"/>
      <w:marTop w:val="0"/>
      <w:marBottom w:val="0"/>
      <w:divBdr>
        <w:top w:val="none" w:sz="0" w:space="0" w:color="auto"/>
        <w:left w:val="none" w:sz="0" w:space="0" w:color="auto"/>
        <w:bottom w:val="none" w:sz="0" w:space="0" w:color="auto"/>
        <w:right w:val="none" w:sz="0" w:space="0" w:color="auto"/>
      </w:divBdr>
    </w:div>
    <w:div w:id="590545562">
      <w:bodyDiv w:val="1"/>
      <w:marLeft w:val="0"/>
      <w:marRight w:val="0"/>
      <w:marTop w:val="0"/>
      <w:marBottom w:val="0"/>
      <w:divBdr>
        <w:top w:val="none" w:sz="0" w:space="0" w:color="auto"/>
        <w:left w:val="none" w:sz="0" w:space="0" w:color="auto"/>
        <w:bottom w:val="none" w:sz="0" w:space="0" w:color="auto"/>
        <w:right w:val="none" w:sz="0" w:space="0" w:color="auto"/>
      </w:divBdr>
    </w:div>
    <w:div w:id="758211001">
      <w:bodyDiv w:val="1"/>
      <w:marLeft w:val="0"/>
      <w:marRight w:val="0"/>
      <w:marTop w:val="0"/>
      <w:marBottom w:val="0"/>
      <w:divBdr>
        <w:top w:val="none" w:sz="0" w:space="0" w:color="auto"/>
        <w:left w:val="none" w:sz="0" w:space="0" w:color="auto"/>
        <w:bottom w:val="none" w:sz="0" w:space="0" w:color="auto"/>
        <w:right w:val="none" w:sz="0" w:space="0" w:color="auto"/>
      </w:divBdr>
    </w:div>
    <w:div w:id="1097100030">
      <w:bodyDiv w:val="1"/>
      <w:marLeft w:val="0"/>
      <w:marRight w:val="0"/>
      <w:marTop w:val="0"/>
      <w:marBottom w:val="0"/>
      <w:divBdr>
        <w:top w:val="none" w:sz="0" w:space="0" w:color="auto"/>
        <w:left w:val="none" w:sz="0" w:space="0" w:color="auto"/>
        <w:bottom w:val="none" w:sz="0" w:space="0" w:color="auto"/>
        <w:right w:val="none" w:sz="0" w:space="0" w:color="auto"/>
      </w:divBdr>
      <w:divsChild>
        <w:div w:id="2036271645">
          <w:marLeft w:val="0"/>
          <w:marRight w:val="0"/>
          <w:marTop w:val="0"/>
          <w:marBottom w:val="0"/>
          <w:divBdr>
            <w:top w:val="none" w:sz="0" w:space="0" w:color="auto"/>
            <w:left w:val="none" w:sz="0" w:space="0" w:color="auto"/>
            <w:bottom w:val="none" w:sz="0" w:space="0" w:color="auto"/>
            <w:right w:val="none" w:sz="0" w:space="0" w:color="auto"/>
          </w:divBdr>
        </w:div>
        <w:div w:id="1969628534">
          <w:marLeft w:val="0"/>
          <w:marRight w:val="0"/>
          <w:marTop w:val="0"/>
          <w:marBottom w:val="0"/>
          <w:divBdr>
            <w:top w:val="none" w:sz="0" w:space="0" w:color="auto"/>
            <w:left w:val="none" w:sz="0" w:space="0" w:color="auto"/>
            <w:bottom w:val="none" w:sz="0" w:space="0" w:color="auto"/>
            <w:right w:val="none" w:sz="0" w:space="0" w:color="auto"/>
          </w:divBdr>
        </w:div>
      </w:divsChild>
    </w:div>
    <w:div w:id="1231963320">
      <w:bodyDiv w:val="1"/>
      <w:marLeft w:val="0"/>
      <w:marRight w:val="0"/>
      <w:marTop w:val="0"/>
      <w:marBottom w:val="0"/>
      <w:divBdr>
        <w:top w:val="none" w:sz="0" w:space="0" w:color="auto"/>
        <w:left w:val="none" w:sz="0" w:space="0" w:color="auto"/>
        <w:bottom w:val="none" w:sz="0" w:space="0" w:color="auto"/>
        <w:right w:val="none" w:sz="0" w:space="0" w:color="auto"/>
      </w:divBdr>
    </w:div>
    <w:div w:id="1268778364">
      <w:bodyDiv w:val="1"/>
      <w:marLeft w:val="0"/>
      <w:marRight w:val="0"/>
      <w:marTop w:val="0"/>
      <w:marBottom w:val="0"/>
      <w:divBdr>
        <w:top w:val="none" w:sz="0" w:space="0" w:color="auto"/>
        <w:left w:val="none" w:sz="0" w:space="0" w:color="auto"/>
        <w:bottom w:val="none" w:sz="0" w:space="0" w:color="auto"/>
        <w:right w:val="none" w:sz="0" w:space="0" w:color="auto"/>
      </w:divBdr>
    </w:div>
    <w:div w:id="1654719981">
      <w:bodyDiv w:val="1"/>
      <w:marLeft w:val="0"/>
      <w:marRight w:val="0"/>
      <w:marTop w:val="0"/>
      <w:marBottom w:val="0"/>
      <w:divBdr>
        <w:top w:val="none" w:sz="0" w:space="0" w:color="auto"/>
        <w:left w:val="none" w:sz="0" w:space="0" w:color="auto"/>
        <w:bottom w:val="none" w:sz="0" w:space="0" w:color="auto"/>
        <w:right w:val="none" w:sz="0" w:space="0" w:color="auto"/>
      </w:divBdr>
    </w:div>
    <w:div w:id="1690596165">
      <w:bodyDiv w:val="1"/>
      <w:marLeft w:val="0"/>
      <w:marRight w:val="0"/>
      <w:marTop w:val="0"/>
      <w:marBottom w:val="0"/>
      <w:divBdr>
        <w:top w:val="none" w:sz="0" w:space="0" w:color="auto"/>
        <w:left w:val="none" w:sz="0" w:space="0" w:color="auto"/>
        <w:bottom w:val="none" w:sz="0" w:space="0" w:color="auto"/>
        <w:right w:val="none" w:sz="0" w:space="0" w:color="auto"/>
      </w:divBdr>
    </w:div>
    <w:div w:id="184806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76F4D-23E6-484D-AD40-55F4301F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2</cp:revision>
  <cp:lastPrinted>2021-07-22T07:09:00Z</cp:lastPrinted>
  <dcterms:created xsi:type="dcterms:W3CDTF">2023-04-23T02:59:00Z</dcterms:created>
  <dcterms:modified xsi:type="dcterms:W3CDTF">2023-04-23T02:59:00Z</dcterms:modified>
</cp:coreProperties>
</file>